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023" w:rsidRPr="00AC121B" w:rsidRDefault="001D3023" w:rsidP="001D3023">
      <w:pPr>
        <w:rPr>
          <w:rFonts w:ascii="ＭＳ 明朝" w:eastAsia="ＭＳ 明朝" w:hAnsi="Century" w:cs="Times New Roman"/>
        </w:rPr>
      </w:pPr>
      <w:bookmarkStart w:id="0" w:name="_Toc473789456"/>
      <w:r>
        <w:rPr>
          <w:rFonts w:ascii="HG明朝E" w:eastAsia="HG明朝E" w:hAnsi="HG明朝E" w:cs="Times New Roman" w:hint="eastAsia"/>
          <w:noProof/>
          <w:color w:val="FFFFFF"/>
          <w:sz w:val="36"/>
        </w:rPr>
        <mc:AlternateContent>
          <mc:Choice Requires="wps">
            <w:drawing>
              <wp:anchor distT="0" distB="0" distL="114300" distR="114300" simplePos="0" relativeHeight="251644416" behindDoc="0" locked="0" layoutInCell="1" allowOverlap="1">
                <wp:simplePos x="0" y="0"/>
                <wp:positionH relativeFrom="column">
                  <wp:posOffset>2901112</wp:posOffset>
                </wp:positionH>
                <wp:positionV relativeFrom="paragraph">
                  <wp:posOffset>-310007</wp:posOffset>
                </wp:positionV>
                <wp:extent cx="3094330" cy="321869"/>
                <wp:effectExtent l="0" t="0" r="11430" b="21590"/>
                <wp:wrapNone/>
                <wp:docPr id="1" name="テキスト ボックス 1"/>
                <wp:cNvGraphicFramePr/>
                <a:graphic xmlns:a="http://schemas.openxmlformats.org/drawingml/2006/main">
                  <a:graphicData uri="http://schemas.microsoft.com/office/word/2010/wordprocessingShape">
                    <wps:wsp>
                      <wps:cNvSpPr txBox="1"/>
                      <wps:spPr>
                        <a:xfrm>
                          <a:off x="0" y="0"/>
                          <a:ext cx="3094330" cy="321869"/>
                        </a:xfrm>
                        <a:prstGeom prst="rect">
                          <a:avLst/>
                        </a:prstGeom>
                        <a:solidFill>
                          <a:schemeClr val="lt1"/>
                        </a:solidFill>
                        <a:ln w="6350">
                          <a:solidFill>
                            <a:prstClr val="black"/>
                          </a:solidFill>
                        </a:ln>
                      </wps:spPr>
                      <wps:txbx>
                        <w:txbxContent>
                          <w:p w:rsidR="001D3023" w:rsidRPr="0001582D" w:rsidRDefault="001D3023">
                            <w:pPr>
                              <w:rPr>
                                <w:sz w:val="25"/>
                              </w:rPr>
                            </w:pPr>
                            <w:r w:rsidRPr="0001582D">
                              <w:rPr>
                                <w:rFonts w:hint="eastAsia"/>
                                <w:sz w:val="25"/>
                              </w:rPr>
                              <w:t>行田市</w:t>
                            </w:r>
                            <w:r w:rsidRPr="0001582D">
                              <w:rPr>
                                <w:sz w:val="25"/>
                              </w:rPr>
                              <w:t>産業交流拠点整備基本計画</w:t>
                            </w:r>
                            <w:r w:rsidRPr="0001582D">
                              <w:rPr>
                                <w:rFonts w:hint="eastAsia"/>
                                <w:sz w:val="25"/>
                              </w:rPr>
                              <w:t xml:space="preserve">　</w:t>
                            </w:r>
                            <w:r w:rsidRPr="0001582D">
                              <w:rPr>
                                <w:sz w:val="25"/>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28.45pt;margin-top:-24.4pt;width:243.65pt;height:25.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" fillcolor="white [3201]" strokeweight=".5pt">
                <v:textbox>
                  <w:txbxContent>
                    <w:p w:rsidR="001D3023" w:rsidRPr="0001582D" w:rsidRDefault="001D3023">
                      <w:pPr>
                        <w:rPr>
                          <w:sz w:val="25"/>
                        </w:rPr>
                      </w:pPr>
                      <w:r w:rsidRPr="0001582D">
                        <w:rPr>
                          <w:rFonts w:hint="eastAsia"/>
                          <w:sz w:val="25"/>
                        </w:rPr>
                        <w:t>行田市</w:t>
                      </w:r>
                      <w:r w:rsidRPr="0001582D">
                        <w:rPr>
                          <w:sz w:val="25"/>
                        </w:rPr>
                        <w:t>産業交流拠点整備基本計画</w:t>
                      </w:r>
                      <w:r w:rsidRPr="0001582D">
                        <w:rPr>
                          <w:rFonts w:hint="eastAsia"/>
                          <w:sz w:val="25"/>
                        </w:rPr>
                        <w:t xml:space="preserve">　</w:t>
                      </w:r>
                      <w:r w:rsidRPr="0001582D">
                        <w:rPr>
                          <w:sz w:val="25"/>
                        </w:rPr>
                        <w:t>抜粋</w:t>
                      </w:r>
                    </w:p>
                  </w:txbxContent>
                </v:textbox>
              </v:shape>
            </w:pict>
          </mc:Fallback>
        </mc:AlternateContent>
      </w:r>
    </w:p>
    <w:p w:rsidR="001D3023" w:rsidRPr="00AC121B" w:rsidRDefault="001D3023" w:rsidP="001D3023">
      <w:pPr>
        <w:rPr>
          <w:rFonts w:ascii="ＭＳ 明朝" w:eastAsia="ＭＳ 明朝" w:hAnsi="Century" w:cs="Times New Roman"/>
        </w:rPr>
      </w:pPr>
    </w:p>
    <w:p w:rsidR="001D3023" w:rsidRPr="00AC121B" w:rsidRDefault="00457D57" w:rsidP="001D3023">
      <w:pPr>
        <w:ind w:firstLineChars="200" w:firstLine="420"/>
        <w:rPr>
          <w:rFonts w:ascii="ＭＳ ゴシック" w:eastAsia="ＭＳ ゴシック" w:hAnsi="ＭＳ ゴシック" w:cs="Times New Roman"/>
          <w:noProof/>
        </w:rPr>
      </w:pPr>
      <w:r>
        <w:rPr>
          <w:rFonts w:ascii="ＭＳ ゴシック" w:eastAsia="ＭＳ ゴシック" w:hAnsi="ＭＳ ゴシック" w:cs="Times New Roman" w:hint="eastAsia"/>
          <w:noProof/>
        </w:rPr>
        <w:t>■対象地</w:t>
      </w:r>
      <w:r w:rsidR="001D3023" w:rsidRPr="00AC121B">
        <w:rPr>
          <w:rFonts w:ascii="ＭＳ ゴシック" w:eastAsia="ＭＳ ゴシック" w:hAnsi="ＭＳ ゴシック" w:cs="Times New Roman" w:hint="eastAsia"/>
          <w:noProof/>
        </w:rPr>
        <w:t>位置図</w:t>
      </w:r>
    </w:p>
    <w:p w:rsidR="001D3023" w:rsidRPr="00AC121B" w:rsidRDefault="001D3023" w:rsidP="001D3023">
      <w:pPr>
        <w:widowControl/>
        <w:jc w:val="left"/>
        <w:rPr>
          <w:rFonts w:ascii="ＭＳ 明朝" w:eastAsia="ＭＳ 明朝" w:hAnsi="Century" w:cs="Times New Roman"/>
        </w:rPr>
      </w:pPr>
      <w:r>
        <w:rPr>
          <w:rFonts w:ascii="ＭＳ 明朝" w:eastAsia="ＭＳ 明朝" w:hAnsi="Century" w:cs="Times New Roman"/>
          <w:noProof/>
        </w:rPr>
        <mc:AlternateContent>
          <mc:Choice Requires="wps">
            <w:drawing>
              <wp:anchor distT="0" distB="0" distL="114300" distR="114300" simplePos="0" relativeHeight="251672064" behindDoc="0" locked="0" layoutInCell="1" allowOverlap="1" wp14:anchorId="671C2DDA" wp14:editId="3F17E96C">
                <wp:simplePos x="0" y="0"/>
                <wp:positionH relativeFrom="column">
                  <wp:posOffset>-1933</wp:posOffset>
                </wp:positionH>
                <wp:positionV relativeFrom="paragraph">
                  <wp:posOffset>1867811</wp:posOffset>
                </wp:positionV>
                <wp:extent cx="897890" cy="500380"/>
                <wp:effectExtent l="0" t="0" r="588010" b="375920"/>
                <wp:wrapNone/>
                <wp:docPr id="6" name="四角形吹き出し 6"/>
                <wp:cNvGraphicFramePr/>
                <a:graphic xmlns:a="http://schemas.openxmlformats.org/drawingml/2006/main">
                  <a:graphicData uri="http://schemas.microsoft.com/office/word/2010/wordprocessingShape">
                    <wps:wsp>
                      <wps:cNvSpPr/>
                      <wps:spPr>
                        <a:xfrm>
                          <a:off x="0" y="0"/>
                          <a:ext cx="897890" cy="500380"/>
                        </a:xfrm>
                        <a:prstGeom prst="wedgeRectCallout">
                          <a:avLst>
                            <a:gd name="adj1" fmla="val 112038"/>
                            <a:gd name="adj2" fmla="val 11983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3023" w:rsidRDefault="001D3023" w:rsidP="001D302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行田市</w:t>
                            </w:r>
                          </w:p>
                          <w:p w:rsidR="001D3023" w:rsidRPr="001D3023" w:rsidRDefault="001D3023" w:rsidP="001D302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総合体育館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2D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27" type="#_x0000_t61" style="position:absolute;margin-left:-.15pt;margin-top:147.05pt;width:70.7pt;height:3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" adj="35000,36684" fillcolor="white [3212]" strokecolor="red">
                <v:textbox>
                  <w:txbxContent>
                    <w:p w:rsidR="001D3023" w:rsidRDefault="001D3023" w:rsidP="001D302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行田市</w:t>
                      </w:r>
                    </w:p>
                    <w:p w:rsidR="001D3023" w:rsidRPr="001D3023" w:rsidRDefault="001D3023" w:rsidP="001D3023">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総合体育館</w:t>
                      </w:r>
                    </w:p>
                  </w:txbxContent>
                </v:textbox>
              </v:shape>
            </w:pict>
          </mc:Fallback>
        </mc:AlternateContent>
      </w:r>
      <w:r>
        <w:rPr>
          <w:rFonts w:ascii="ＭＳ 明朝" w:eastAsia="ＭＳ 明朝" w:hAnsi="Century" w:cs="Times New Roman"/>
          <w:noProof/>
        </w:rPr>
        <mc:AlternateContent>
          <mc:Choice Requires="wps">
            <w:drawing>
              <wp:anchor distT="0" distB="0" distL="114300" distR="114300" simplePos="0" relativeHeight="251654656" behindDoc="0" locked="0" layoutInCell="1" allowOverlap="1">
                <wp:simplePos x="0" y="0"/>
                <wp:positionH relativeFrom="column">
                  <wp:posOffset>1516076</wp:posOffset>
                </wp:positionH>
                <wp:positionV relativeFrom="paragraph">
                  <wp:posOffset>2606675</wp:posOffset>
                </wp:positionV>
                <wp:extent cx="214105" cy="214685"/>
                <wp:effectExtent l="0" t="0" r="14605" b="13970"/>
                <wp:wrapNone/>
                <wp:docPr id="5" name="角丸四角形 5"/>
                <wp:cNvGraphicFramePr/>
                <a:graphic xmlns:a="http://schemas.openxmlformats.org/drawingml/2006/main">
                  <a:graphicData uri="http://schemas.microsoft.com/office/word/2010/wordprocessingShape">
                    <wps:wsp>
                      <wps:cNvSpPr/>
                      <wps:spPr>
                        <a:xfrm>
                          <a:off x="0" y="0"/>
                          <a:ext cx="214105" cy="2146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38110" id="角丸四角形 5" o:spid="_x0000_s1026" style="position:absolute;left:0;text-align:left;margin-left:119.4pt;margin-top:205.25pt;width:16.85pt;height:16.9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" fillcolor="#4f81bd [3204]" strokecolor="#243f60 [1604]" strokeweight="2pt"/>
            </w:pict>
          </mc:Fallback>
        </mc:AlternateContent>
      </w:r>
      <w:r>
        <w:rPr>
          <w:rFonts w:ascii="ＭＳ 明朝" w:eastAsia="ＭＳ 明朝" w:hAnsi="Century" w:cs="Times New Roman"/>
          <w:noProof/>
        </w:rPr>
        <mc:AlternateContent>
          <mc:Choice Requires="wps">
            <w:drawing>
              <wp:anchor distT="0" distB="0" distL="114300" distR="114300" simplePos="0" relativeHeight="251653632" behindDoc="0" locked="0" layoutInCell="1" allowOverlap="1">
                <wp:simplePos x="0" y="0"/>
                <wp:positionH relativeFrom="column">
                  <wp:posOffset>2303946</wp:posOffset>
                </wp:positionH>
                <wp:positionV relativeFrom="paragraph">
                  <wp:posOffset>3609147</wp:posOffset>
                </wp:positionV>
                <wp:extent cx="897890" cy="285750"/>
                <wp:effectExtent l="476250" t="76200" r="16510" b="19050"/>
                <wp:wrapNone/>
                <wp:docPr id="4" name="四角形吹き出し 4"/>
                <wp:cNvGraphicFramePr/>
                <a:graphic xmlns:a="http://schemas.openxmlformats.org/drawingml/2006/main">
                  <a:graphicData uri="http://schemas.microsoft.com/office/word/2010/wordprocessingShape">
                    <wps:wsp>
                      <wps:cNvSpPr/>
                      <wps:spPr>
                        <a:xfrm>
                          <a:off x="0" y="0"/>
                          <a:ext cx="897890" cy="285750"/>
                        </a:xfrm>
                        <a:prstGeom prst="wedgeRectCallout">
                          <a:avLst>
                            <a:gd name="adj1" fmla="val -101380"/>
                            <a:gd name="adj2" fmla="val -74581"/>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3023" w:rsidRPr="001D3023" w:rsidRDefault="001D3023" w:rsidP="001D3023">
                            <w:pPr>
                              <w:rPr>
                                <w:rFonts w:asciiTheme="majorEastAsia" w:eastAsiaTheme="majorEastAsia" w:hAnsiTheme="majorEastAsia"/>
                                <w:color w:val="000000" w:themeColor="text1"/>
                              </w:rPr>
                            </w:pPr>
                            <w:r w:rsidRPr="001D3023">
                              <w:rPr>
                                <w:rFonts w:asciiTheme="majorEastAsia" w:eastAsiaTheme="majorEastAsia" w:hAnsiTheme="majorEastAsia" w:hint="eastAsia"/>
                                <w:color w:val="000000" w:themeColor="text1"/>
                              </w:rPr>
                              <w:t>行田市役所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 o:spid="_x0000_s1028" type="#_x0000_t61" style="position:absolute;margin-left:181.4pt;margin-top:284.2pt;width:70.7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" adj="-11098,-5309" fillcolor="white [3212]" strokecolor="red">
                <v:textbox>
                  <w:txbxContent>
                    <w:p w:rsidR="001D3023" w:rsidRPr="001D3023" w:rsidRDefault="001D3023" w:rsidP="001D3023">
                      <w:pPr>
                        <w:rPr>
                          <w:rFonts w:asciiTheme="majorEastAsia" w:eastAsiaTheme="majorEastAsia" w:hAnsiTheme="majorEastAsia"/>
                          <w:color w:val="000000" w:themeColor="text1"/>
                        </w:rPr>
                      </w:pPr>
                      <w:r w:rsidRPr="001D3023">
                        <w:rPr>
                          <w:rFonts w:asciiTheme="majorEastAsia" w:eastAsiaTheme="majorEastAsia" w:hAnsiTheme="majorEastAsia" w:hint="eastAsia"/>
                          <w:color w:val="000000" w:themeColor="text1"/>
                        </w:rPr>
                        <w:t>行田市役所</w:t>
                      </w:r>
                    </w:p>
                  </w:txbxContent>
                </v:textbox>
              </v:shape>
            </w:pict>
          </mc:Fallback>
        </mc:AlternateContent>
      </w:r>
      <w:r w:rsidR="00457D57" w:rsidRPr="00AC121B">
        <w:rPr>
          <w:rFonts w:ascii="ＭＳ 明朝" w:eastAsia="ＭＳ 明朝" w:hAnsi="Century" w:cs="Times New Roman"/>
          <w:noProof/>
        </w:rPr>
        <w:drawing>
          <wp:anchor distT="0" distB="0" distL="114300" distR="114300" simplePos="0" relativeHeight="251648512" behindDoc="0" locked="0" layoutInCell="1" allowOverlap="1" wp14:anchorId="62FCEC92" wp14:editId="1C0C75FC">
            <wp:simplePos x="0" y="0"/>
            <wp:positionH relativeFrom="column">
              <wp:posOffset>-660</wp:posOffset>
            </wp:positionH>
            <wp:positionV relativeFrom="paragraph">
              <wp:posOffset>276835</wp:posOffset>
            </wp:positionV>
            <wp:extent cx="5760000" cy="594360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rotWithShape="1">
                    <a:blip r:embed="rId8" cstate="print">
                      <a:extLst>
                        <a:ext uri="{28A0092B-C50C-407E-A947-70E740481C1C}">
                          <a14:useLocalDpi xmlns:a14="http://schemas.microsoft.com/office/drawing/2010/main"/>
                        </a:ext>
                      </a:extLst>
                    </a:blip>
                    <a:srcRect t="1656" r="3" b="10045"/>
                    <a:stretch/>
                  </pic:blipFill>
                  <pic:spPr bwMode="auto">
                    <a:xfrm>
                      <a:off x="0" y="0"/>
                      <a:ext cx="5760000" cy="5943600"/>
                    </a:xfrm>
                    <a:prstGeom prst="rect">
                      <a:avLst/>
                    </a:prstGeom>
                    <a:ln>
                      <a:noFill/>
                    </a:ln>
                    <a:extLst>
                      <a:ext uri="{53640926-AAD7-44D8-BBD7-CCE9431645EC}">
                        <a14:shadowObscured xmlns:a14="http://schemas.microsoft.com/office/drawing/2010/main"/>
                      </a:ext>
                    </a:extLst>
                  </pic:spPr>
                </pic:pic>
              </a:graphicData>
            </a:graphic>
          </wp:anchor>
        </w:drawing>
      </w:r>
      <w:r w:rsidRPr="00AC121B">
        <w:rPr>
          <w:rFonts w:ascii="ＭＳ 明朝" w:eastAsia="ＭＳ 明朝" w:hAnsi="Century" w:cs="Times New Roman"/>
          <w:noProof/>
        </w:rPr>
        <mc:AlternateContent>
          <mc:Choice Requires="wps">
            <w:drawing>
              <wp:anchor distT="0" distB="0" distL="114300" distR="114300" simplePos="0" relativeHeight="251651584" behindDoc="0" locked="0" layoutInCell="1" allowOverlap="1" wp14:anchorId="2516FFF8" wp14:editId="7E668224">
                <wp:simplePos x="0" y="0"/>
                <wp:positionH relativeFrom="column">
                  <wp:posOffset>1757680</wp:posOffset>
                </wp:positionH>
                <wp:positionV relativeFrom="paragraph">
                  <wp:posOffset>2597785</wp:posOffset>
                </wp:positionV>
                <wp:extent cx="261620" cy="255905"/>
                <wp:effectExtent l="19050" t="19050" r="24130" b="10795"/>
                <wp:wrapNone/>
                <wp:docPr id="38"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55905"/>
                        </a:xfrm>
                        <a:prstGeom prst="ellipse">
                          <a:avLst/>
                        </a:prstGeom>
                        <a:solidFill>
                          <a:srgbClr val="FF9999">
                            <a:alpha val="46000"/>
                          </a:srgb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36B13C" id="円/楕円 11" o:spid="_x0000_s1026" style="position:absolute;left:0;text-align:left;margin-left:138.4pt;margin-top:204.55pt;width:20.6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" fillcolor="#f99" strokecolor="red" strokeweight="2.25pt">
                <v:fill opacity="30069f"/>
                <v:stroke joinstyle="miter"/>
                <v:path arrowok="t"/>
              </v:oval>
            </w:pict>
          </mc:Fallback>
        </mc:AlternateContent>
      </w:r>
      <w:r w:rsidRPr="00AC121B">
        <w:rPr>
          <w:rFonts w:ascii="ＭＳ 明朝" w:eastAsia="ＭＳ 明朝" w:hAnsi="Century" w:cs="Times New Roman"/>
          <w:noProof/>
        </w:rPr>
        <mc:AlternateContent>
          <mc:Choice Requires="wps">
            <w:drawing>
              <wp:anchor distT="0" distB="0" distL="114300" distR="114300" simplePos="0" relativeHeight="251652608" behindDoc="0" locked="0" layoutInCell="1" allowOverlap="1" wp14:anchorId="3D9B8FFF" wp14:editId="13EFF94A">
                <wp:simplePos x="0" y="0"/>
                <wp:positionH relativeFrom="column">
                  <wp:posOffset>1119505</wp:posOffset>
                </wp:positionH>
                <wp:positionV relativeFrom="paragraph">
                  <wp:posOffset>2141855</wp:posOffset>
                </wp:positionV>
                <wp:extent cx="1737360" cy="315595"/>
                <wp:effectExtent l="10160" t="12065" r="5080" b="148590"/>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315595"/>
                        </a:xfrm>
                        <a:prstGeom prst="wedgeRectCallout">
                          <a:avLst>
                            <a:gd name="adj1" fmla="val 4167"/>
                            <a:gd name="adj2" fmla="val 92051"/>
                          </a:avLst>
                        </a:prstGeom>
                        <a:solidFill>
                          <a:srgbClr val="FFFFFF"/>
                        </a:solidFill>
                        <a:ln w="9525">
                          <a:solidFill>
                            <a:srgbClr val="FF0000"/>
                          </a:solidFill>
                          <a:miter lim="800000"/>
                          <a:headEnd/>
                          <a:tailEnd/>
                        </a:ln>
                      </wps:spPr>
                      <wps:txbx>
                        <w:txbxContent>
                          <w:p w:rsidR="001D3023" w:rsidRPr="00122660" w:rsidRDefault="001D3023" w:rsidP="001D3023">
                            <w:pPr>
                              <w:snapToGrid w:val="0"/>
                              <w:jc w:val="center"/>
                              <w:rPr>
                                <w:rFonts w:asciiTheme="majorEastAsia" w:eastAsiaTheme="majorEastAsia" w:hAnsiTheme="majorEastAsia"/>
                                <w:color w:val="FF0000"/>
                                <w:sz w:val="36"/>
                              </w:rPr>
                            </w:pPr>
                            <w:r w:rsidRPr="00122660">
                              <w:rPr>
                                <w:rFonts w:asciiTheme="majorEastAsia" w:eastAsiaTheme="majorEastAsia" w:hAnsiTheme="majorEastAsia" w:hint="eastAsia"/>
                                <w:color w:val="FF0000"/>
                                <w:sz w:val="36"/>
                              </w:rPr>
                              <w:t>対象地</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8FFF" id="AutoShape 49" o:spid="_x0000_s1029" type="#_x0000_t61" style="position:absolute;margin-left:88.15pt;margin-top:168.65pt;width:136.8pt;height:2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" adj="11700,30683" strokecolor="red">
                <v:textbox inset=".5mm,0,.5mm,0">
                  <w:txbxContent>
                    <w:p w:rsidR="001D3023" w:rsidRPr="00122660" w:rsidRDefault="001D3023" w:rsidP="001D3023">
                      <w:pPr>
                        <w:snapToGrid w:val="0"/>
                        <w:jc w:val="center"/>
                        <w:rPr>
                          <w:rFonts w:asciiTheme="majorEastAsia" w:eastAsiaTheme="majorEastAsia" w:hAnsiTheme="majorEastAsia"/>
                          <w:color w:val="FF0000"/>
                          <w:sz w:val="36"/>
                        </w:rPr>
                      </w:pPr>
                      <w:r w:rsidRPr="00122660">
                        <w:rPr>
                          <w:rFonts w:asciiTheme="majorEastAsia" w:eastAsiaTheme="majorEastAsia" w:hAnsiTheme="majorEastAsia" w:hint="eastAsia"/>
                          <w:color w:val="FF0000"/>
                          <w:sz w:val="36"/>
                        </w:rPr>
                        <w:t>対象地</w:t>
                      </w:r>
                    </w:p>
                  </w:txbxContent>
                </v:textbox>
              </v:shape>
            </w:pict>
          </mc:Fallback>
        </mc:AlternateContent>
      </w:r>
      <w:r w:rsidRPr="00AC121B">
        <w:rPr>
          <w:rFonts w:ascii="ＭＳ 明朝" w:eastAsia="ＭＳ 明朝" w:hAnsi="Century" w:cs="Times New Roman"/>
        </w:rPr>
        <w:br w:type="page"/>
      </w:r>
    </w:p>
    <w:p w:rsidR="009C6EA3" w:rsidRPr="009C6EA3" w:rsidRDefault="009C6EA3" w:rsidP="009C6EA3">
      <w:pPr>
        <w:shd w:val="clear" w:color="auto" w:fill="538135"/>
        <w:outlineLvl w:val="0"/>
        <w:rPr>
          <w:rFonts w:ascii="HG明朝E" w:eastAsia="HG明朝E" w:hAnsi="HG明朝E" w:cs="Times New Roman"/>
          <w:color w:val="FFFFFF"/>
          <w:sz w:val="36"/>
        </w:rPr>
      </w:pPr>
      <w:r w:rsidRPr="009C6EA3">
        <w:rPr>
          <w:rFonts w:ascii="HG明朝E" w:eastAsia="HG明朝E" w:hAnsi="HG明朝E" w:cs="Times New Roman" w:hint="eastAsia"/>
          <w:color w:val="FFFFFF"/>
          <w:sz w:val="36"/>
        </w:rPr>
        <w:lastRenderedPageBreak/>
        <w:t>第４章　整備の方針</w:t>
      </w:r>
      <w:bookmarkEnd w:id="0"/>
    </w:p>
    <w:p w:rsidR="009C6EA3" w:rsidRPr="009C6EA3" w:rsidRDefault="009C6EA3" w:rsidP="009C6EA3">
      <w:pPr>
        <w:rPr>
          <w:rFonts w:ascii="ＭＳ 明朝" w:eastAsia="ＭＳ 明朝" w:hAnsi="Century" w:cs="Times New Roman"/>
        </w:rPr>
      </w:pPr>
    </w:p>
    <w:p w:rsidR="009C6EA3" w:rsidRPr="009C6EA3" w:rsidRDefault="009C6EA3" w:rsidP="009C6EA3">
      <w:pPr>
        <w:pBdr>
          <w:top w:val="double" w:sz="4" w:space="1" w:color="auto"/>
          <w:bottom w:val="double" w:sz="4" w:space="1" w:color="auto"/>
        </w:pBdr>
        <w:shd w:val="clear" w:color="auto" w:fill="A8D08D"/>
        <w:spacing w:line="420" w:lineRule="exact"/>
        <w:outlineLvl w:val="1"/>
        <w:rPr>
          <w:rFonts w:ascii="HG丸ｺﾞｼｯｸM-PRO" w:eastAsia="HG丸ｺﾞｼｯｸM-PRO" w:hAnsi="HG丸ｺﾞｼｯｸM-PRO" w:cs="Times New Roman"/>
          <w:b/>
          <w:sz w:val="32"/>
        </w:rPr>
      </w:pPr>
      <w:bookmarkStart w:id="1" w:name="_Toc473789457"/>
      <w:r w:rsidRPr="009C6EA3">
        <w:rPr>
          <w:rFonts w:ascii="HG丸ｺﾞｼｯｸM-PRO" w:eastAsia="HG丸ｺﾞｼｯｸM-PRO" w:hAnsi="HG丸ｺﾞｼｯｸM-PRO" w:cs="Times New Roman" w:hint="eastAsia"/>
          <w:b/>
          <w:sz w:val="32"/>
        </w:rPr>
        <w:t>１．整備にあたっての基本的な考え方</w:t>
      </w:r>
      <w:bookmarkEnd w:id="1"/>
    </w:p>
    <w:p w:rsidR="009C6EA3" w:rsidRPr="009C6EA3" w:rsidRDefault="009C6EA3" w:rsidP="009C6EA3">
      <w:pPr>
        <w:spacing w:line="480" w:lineRule="auto"/>
        <w:outlineLvl w:val="2"/>
        <w:rPr>
          <w:rFonts w:ascii="HG丸ｺﾞｼｯｸM-PRO" w:eastAsia="HG丸ｺﾞｼｯｸM-PRO" w:hAnsi="HG丸ｺﾞｼｯｸM-PRO" w:cs="Times New Roman"/>
          <w:b/>
          <w:sz w:val="24"/>
          <w:u w:val="single"/>
        </w:rPr>
      </w:pPr>
      <w:bookmarkStart w:id="2" w:name="_Toc473789458"/>
      <w:r w:rsidRPr="009C6EA3">
        <w:rPr>
          <w:rFonts w:ascii="HG丸ｺﾞｼｯｸM-PRO" w:eastAsia="HG丸ｺﾞｼｯｸM-PRO" w:hAnsi="HG丸ｺﾞｼｯｸM-PRO" w:cs="Times New Roman" w:hint="eastAsia"/>
          <w:b/>
          <w:sz w:val="24"/>
          <w:u w:val="single"/>
        </w:rPr>
        <w:t>（１）基本的な考え方</w:t>
      </w:r>
      <w:bookmarkEnd w:id="2"/>
    </w:p>
    <w:p w:rsidR="00267585" w:rsidRDefault="00267585" w:rsidP="009C6EA3">
      <w:pPr>
        <w:ind w:leftChars="100" w:left="210" w:firstLineChars="100" w:firstLine="210"/>
        <w:rPr>
          <w:rFonts w:ascii="ＭＳ 明朝" w:eastAsia="ＭＳ 明朝" w:hAnsi="Century" w:cs="Times New Roman"/>
        </w:rPr>
      </w:pPr>
      <w:r>
        <w:rPr>
          <w:rFonts w:ascii="ＭＳ 明朝" w:eastAsia="ＭＳ 明朝" w:hAnsi="Century" w:cs="Times New Roman" w:hint="eastAsia"/>
        </w:rPr>
        <w:t>地域経済の活性化を目的とし、地域における多様な産業の集積を図り、地域経済を牽引する事業を促進させることで、行田市の産業を成長・発展させるための基盤づくりを進めます。</w:t>
      </w:r>
    </w:p>
    <w:p w:rsidR="009C6EA3" w:rsidRPr="009C6EA3" w:rsidRDefault="009C6EA3" w:rsidP="009C6EA3">
      <w:pPr>
        <w:ind w:leftChars="100" w:left="210" w:firstLineChars="100" w:firstLine="210"/>
        <w:rPr>
          <w:rFonts w:ascii="ＭＳ 明朝" w:eastAsia="ＭＳ 明朝" w:hAnsi="Century" w:cs="Times New Roman"/>
        </w:rPr>
      </w:pPr>
      <w:r w:rsidRPr="009C6EA3">
        <w:rPr>
          <w:rFonts w:ascii="ＭＳ 明朝" w:eastAsia="ＭＳ 明朝" w:hAnsi="Century" w:cs="Times New Roman" w:hint="eastAsia"/>
        </w:rPr>
        <w:t>『行田市産業交流拠点整備調査研究業務』においてSWOT分析の結果から、キーワードを基とした基本的な考え方を整理しました。</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noProof/>
        </w:rPr>
        <mc:AlternateContent>
          <mc:Choice Requires="wpg">
            <w:drawing>
              <wp:inline distT="0" distB="0" distL="0" distR="0" wp14:anchorId="34CFE54E" wp14:editId="269CAAC4">
                <wp:extent cx="5626100" cy="2152650"/>
                <wp:effectExtent l="0" t="0" r="12700" b="19050"/>
                <wp:docPr id="39" name="グループ化 39"/>
                <wp:cNvGraphicFramePr/>
                <a:graphic xmlns:a="http://schemas.openxmlformats.org/drawingml/2006/main">
                  <a:graphicData uri="http://schemas.microsoft.com/office/word/2010/wordprocessingGroup">
                    <wpg:wgp>
                      <wpg:cNvGrpSpPr/>
                      <wpg:grpSpPr>
                        <a:xfrm>
                          <a:off x="0" y="0"/>
                          <a:ext cx="5626100" cy="2152650"/>
                          <a:chOff x="0" y="1"/>
                          <a:chExt cx="6322695" cy="2203712"/>
                        </a:xfrm>
                      </wpg:grpSpPr>
                      <wps:wsp>
                        <wps:cNvPr id="40" name="テキスト ボックス 109"/>
                        <wps:cNvSpPr txBox="1">
                          <a:spLocks noChangeArrowheads="1"/>
                        </wps:cNvSpPr>
                        <wps:spPr bwMode="auto">
                          <a:xfrm>
                            <a:off x="0" y="1"/>
                            <a:ext cx="6322695" cy="220371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txbx>
                          <w:txbxContent>
                            <w:p w:rsidR="001D3023" w:rsidRPr="00267585" w:rsidRDefault="001D3023" w:rsidP="009C6EA3">
                              <w:pPr>
                                <w:spacing w:line="500" w:lineRule="exact"/>
                                <w:jc w:val="center"/>
                                <w:rPr>
                                  <w:rFonts w:ascii="HG丸ｺﾞｼｯｸM-PRO" w:eastAsia="HG丸ｺﾞｼｯｸM-PRO" w:hAnsi="HG丸ｺﾞｼｯｸM-PRO"/>
                                  <w:color w:val="002060"/>
                                  <w:sz w:val="28"/>
                                  <w:u w:val="double"/>
                                </w:rPr>
                              </w:pPr>
                              <w:r w:rsidRPr="00267585">
                                <w:rPr>
                                  <w:rFonts w:ascii="HG丸ｺﾞｼｯｸM-PRO" w:eastAsia="HG丸ｺﾞｼｯｸM-PRO" w:hAnsi="HG丸ｺﾞｼｯｸM-PRO"/>
                                  <w:color w:val="002060"/>
                                  <w:sz w:val="28"/>
                                </w:rPr>
                                <w:t>“</w:t>
                              </w:r>
                              <w:r w:rsidRPr="00267585">
                                <w:rPr>
                                  <w:rFonts w:ascii="HG丸ｺﾞｼｯｸM-PRO" w:eastAsia="HG丸ｺﾞｼｯｸM-PRO" w:hAnsi="HG丸ｺﾞｼｯｸM-PRO" w:hint="eastAsia"/>
                                  <w:color w:val="002060"/>
                                  <w:sz w:val="28"/>
                                  <w:u w:val="double"/>
                                </w:rPr>
                                <w:t>健康</w:t>
                              </w:r>
                              <w:r w:rsidRPr="00267585">
                                <w:rPr>
                                  <w:rFonts w:ascii="HG丸ｺﾞｼｯｸM-PRO" w:eastAsia="HG丸ｺﾞｼｯｸM-PRO" w:hAnsi="HG丸ｺﾞｼｯｸM-PRO"/>
                                  <w:color w:val="002060"/>
                                  <w:sz w:val="28"/>
                                  <w:u w:val="double"/>
                                </w:rPr>
                                <w:t>”</w:t>
                              </w:r>
                              <w:r w:rsidRPr="00267585">
                                <w:rPr>
                                  <w:rFonts w:ascii="HG丸ｺﾞｼｯｸM-PRO" w:eastAsia="HG丸ｺﾞｼｯｸM-PRO" w:hAnsi="HG丸ｺﾞｼｯｸM-PRO" w:hint="eastAsia"/>
                                  <w:color w:val="002060"/>
                                  <w:sz w:val="28"/>
                                  <w:u w:val="double"/>
                                </w:rPr>
                                <w:t>を</w:t>
                              </w:r>
                              <w:r w:rsidRPr="00267585">
                                <w:rPr>
                                  <w:rFonts w:ascii="HG丸ｺﾞｼｯｸM-PRO" w:eastAsia="HG丸ｺﾞｼｯｸM-PRO" w:hAnsi="HG丸ｺﾞｼｯｸM-PRO"/>
                                  <w:color w:val="002060"/>
                                  <w:sz w:val="28"/>
                                  <w:u w:val="double"/>
                                </w:rPr>
                                <w:t>テーマとした</w:t>
                              </w:r>
                              <w:r w:rsidRPr="00267585">
                                <w:rPr>
                                  <w:rFonts w:ascii="HG丸ｺﾞｼｯｸM-PRO" w:eastAsia="HG丸ｺﾞｼｯｸM-PRO" w:hAnsi="HG丸ｺﾞｼｯｸM-PRO" w:hint="eastAsia"/>
                                  <w:color w:val="002060"/>
                                  <w:sz w:val="28"/>
                                  <w:u w:val="double"/>
                                </w:rPr>
                                <w:t>地域循環型の</w:t>
                              </w:r>
                              <w:r w:rsidRPr="00267585">
                                <w:rPr>
                                  <w:rFonts w:ascii="HG丸ｺﾞｼｯｸM-PRO" w:eastAsia="HG丸ｺﾞｼｯｸM-PRO" w:hAnsi="HG丸ｺﾞｼｯｸM-PRO"/>
                                  <w:color w:val="002060"/>
                                  <w:sz w:val="28"/>
                                  <w:u w:val="double"/>
                                </w:rPr>
                                <w:t>産業</w:t>
                              </w:r>
                              <w:r w:rsidRPr="00267585">
                                <w:rPr>
                                  <w:rFonts w:ascii="HG丸ｺﾞｼｯｸM-PRO" w:eastAsia="HG丸ｺﾞｼｯｸM-PRO" w:hAnsi="HG丸ｺﾞｼｯｸM-PRO" w:hint="eastAsia"/>
                                  <w:color w:val="002060"/>
                                  <w:sz w:val="28"/>
                                  <w:u w:val="double"/>
                                </w:rPr>
                                <w:t>・生活</w:t>
                              </w:r>
                              <w:r w:rsidRPr="00267585">
                                <w:rPr>
                                  <w:rFonts w:ascii="HG丸ｺﾞｼｯｸM-PRO" w:eastAsia="HG丸ｺﾞｼｯｸM-PRO" w:hAnsi="HG丸ｺﾞｼｯｸM-PRO"/>
                                  <w:color w:val="002060"/>
                                  <w:sz w:val="28"/>
                                  <w:u w:val="double"/>
                                </w:rPr>
                                <w:t>交流拠点</w:t>
                              </w:r>
                              <w:r w:rsidRPr="00267585">
                                <w:rPr>
                                  <w:rFonts w:ascii="HG丸ｺﾞｼｯｸM-PRO" w:eastAsia="HG丸ｺﾞｼｯｸM-PRO" w:hAnsi="HG丸ｺﾞｼｯｸM-PRO" w:hint="eastAsia"/>
                                  <w:color w:val="002060"/>
                                  <w:sz w:val="28"/>
                                  <w:u w:val="double"/>
                                </w:rPr>
                                <w:t>から</w:t>
                              </w:r>
                            </w:p>
                            <w:p w:rsidR="001D3023" w:rsidRPr="00267585" w:rsidRDefault="001D3023" w:rsidP="009C6EA3">
                              <w:pPr>
                                <w:spacing w:line="500" w:lineRule="exact"/>
                                <w:jc w:val="center"/>
                                <w:rPr>
                                  <w:rFonts w:ascii="HG丸ｺﾞｼｯｸM-PRO" w:eastAsia="HG丸ｺﾞｼｯｸM-PRO" w:hAnsi="HG丸ｺﾞｼｯｸM-PRO"/>
                                  <w:color w:val="002060"/>
                                  <w:sz w:val="28"/>
                                  <w:u w:val="double"/>
                                </w:rPr>
                              </w:pPr>
                              <w:r w:rsidRPr="00267585">
                                <w:rPr>
                                  <w:rFonts w:ascii="HG丸ｺﾞｼｯｸM-PRO" w:eastAsia="HG丸ｺﾞｼｯｸM-PRO" w:hAnsi="HG丸ｺﾞｼｯｸM-PRO" w:hint="eastAsia"/>
                                  <w:color w:val="002060"/>
                                  <w:sz w:val="28"/>
                                  <w:u w:val="double"/>
                                </w:rPr>
                                <w:t>広域的な行田</w:t>
                              </w:r>
                              <w:r w:rsidRPr="00267585">
                                <w:rPr>
                                  <w:rFonts w:ascii="HG丸ｺﾞｼｯｸM-PRO" w:eastAsia="HG丸ｺﾞｼｯｸM-PRO" w:hAnsi="HG丸ｺﾞｼｯｸM-PRO"/>
                                  <w:color w:val="002060"/>
                                  <w:sz w:val="28"/>
                                  <w:u w:val="double"/>
                                </w:rPr>
                                <w:t>まるごと情報発信</w:t>
                              </w:r>
                              <w:r w:rsidRPr="00267585">
                                <w:rPr>
                                  <w:rFonts w:ascii="HG丸ｺﾞｼｯｸM-PRO" w:eastAsia="HG丸ｺﾞｼｯｸM-PRO" w:hAnsi="HG丸ｺﾞｼｯｸM-PRO" w:hint="eastAsia"/>
                                  <w:color w:val="002060"/>
                                  <w:sz w:val="28"/>
                                  <w:u w:val="double"/>
                                </w:rPr>
                                <w:t>拠点へ</w:t>
                              </w:r>
                            </w:p>
                            <w:p w:rsidR="001D3023" w:rsidRPr="002E73D2" w:rsidRDefault="001D3023" w:rsidP="009C6EA3">
                              <w:pPr>
                                <w:spacing w:line="500" w:lineRule="exact"/>
                                <w:jc w:val="center"/>
                                <w:rPr>
                                  <w:rFonts w:ascii="HG丸ｺﾞｼｯｸM-PRO" w:eastAsia="HG丸ｺﾞｼｯｸM-PRO" w:hAnsi="HG丸ｺﾞｼｯｸM-PRO"/>
                                  <w:color w:val="002060"/>
                                  <w:sz w:val="28"/>
                                  <w:u w:val="double"/>
                                </w:rPr>
                              </w:pPr>
                            </w:p>
                            <w:p w:rsidR="001D3023" w:rsidRPr="002E73D2" w:rsidRDefault="001D3023" w:rsidP="009C6EA3">
                              <w:pPr>
                                <w:spacing w:line="340" w:lineRule="exact"/>
                                <w:ind w:left="210" w:hangingChars="100" w:hanging="210"/>
                                <w:jc w:val="left"/>
                                <w:rPr>
                                  <w:rFonts w:asciiTheme="minorEastAsia" w:hAnsiTheme="minorEastAsia"/>
                                  <w:szCs w:val="21"/>
                                </w:rPr>
                              </w:pPr>
                            </w:p>
                          </w:txbxContent>
                        </wps:txbx>
                        <wps:bodyPr rot="0" vert="horz" wrap="square" lIns="91440" tIns="45720" rIns="91440" bIns="45720" anchor="t" anchorCtr="0" upright="1">
                          <a:noAutofit/>
                        </wps:bodyPr>
                      </wps:wsp>
                      <wps:wsp>
                        <wps:cNvPr id="41" name="Text Box 221"/>
                        <wps:cNvSpPr txBox="1">
                          <a:spLocks noChangeArrowheads="1"/>
                        </wps:cNvSpPr>
                        <wps:spPr bwMode="auto">
                          <a:xfrm>
                            <a:off x="88901" y="762001"/>
                            <a:ext cx="6151245" cy="1362074"/>
                          </a:xfrm>
                          <a:prstGeom prst="rect">
                            <a:avLst/>
                          </a:prstGeom>
                          <a:solidFill>
                            <a:srgbClr val="70AD47">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D3023" w:rsidRPr="00823D24" w:rsidRDefault="001D3023" w:rsidP="009C6EA3">
                              <w:pPr>
                                <w:spacing w:line="500" w:lineRule="exact"/>
                                <w:jc w:val="center"/>
                                <w:rPr>
                                  <w:rFonts w:ascii="HG丸ｺﾞｼｯｸM-PRO" w:eastAsia="HG丸ｺﾞｼｯｸM-PRO" w:hAnsi="HG丸ｺﾞｼｯｸM-PRO"/>
                                  <w:color w:val="002060"/>
                                  <w:sz w:val="28"/>
                                  <w:u w:val="single"/>
                                </w:rPr>
                              </w:pPr>
                              <w:r w:rsidRPr="00823D24">
                                <w:rPr>
                                  <w:rFonts w:ascii="HG丸ｺﾞｼｯｸM-PRO" w:eastAsia="HG丸ｺﾞｼｯｸM-PRO" w:hAnsi="HG丸ｺﾞｼｯｸM-PRO"/>
                                  <w:color w:val="002060"/>
                                  <w:sz w:val="24"/>
                                  <w:u w:val="single"/>
                                </w:rPr>
                                <w:t>“</w:t>
                              </w:r>
                              <w:r w:rsidRPr="00823D24">
                                <w:rPr>
                                  <w:rFonts w:ascii="HG丸ｺﾞｼｯｸM-PRO" w:eastAsia="HG丸ｺﾞｼｯｸM-PRO" w:hAnsi="HG丸ｺﾞｼｯｸM-PRO" w:hint="eastAsia"/>
                                  <w:color w:val="002060"/>
                                  <w:sz w:val="24"/>
                                  <w:u w:val="single"/>
                                </w:rPr>
                                <w:t>健康</w:t>
                              </w:r>
                              <w:r w:rsidRPr="00823D24">
                                <w:rPr>
                                  <w:rFonts w:ascii="HG丸ｺﾞｼｯｸM-PRO" w:eastAsia="HG丸ｺﾞｼｯｸM-PRO" w:hAnsi="HG丸ｺﾞｼｯｸM-PRO"/>
                                  <w:color w:val="002060"/>
                                  <w:sz w:val="24"/>
                                  <w:u w:val="single"/>
                                </w:rPr>
                                <w:t>”</w:t>
                              </w:r>
                              <w:r w:rsidRPr="00823D24">
                                <w:rPr>
                                  <w:rFonts w:ascii="HG丸ｺﾞｼｯｸM-PRO" w:eastAsia="HG丸ｺﾞｼｯｸM-PRO" w:hAnsi="HG丸ｺﾞｼｯｸM-PRO" w:hint="eastAsia"/>
                                  <w:color w:val="002060"/>
                                  <w:sz w:val="24"/>
                                  <w:u w:val="single"/>
                                </w:rPr>
                                <w:t>を</w:t>
                              </w:r>
                              <w:r w:rsidRPr="00823D24">
                                <w:rPr>
                                  <w:rFonts w:ascii="HG丸ｺﾞｼｯｸM-PRO" w:eastAsia="HG丸ｺﾞｼｯｸM-PRO" w:hAnsi="HG丸ｺﾞｼｯｸM-PRO"/>
                                  <w:color w:val="002060"/>
                                  <w:sz w:val="24"/>
                                  <w:u w:val="single"/>
                                </w:rPr>
                                <w:t>テーマと</w:t>
                              </w:r>
                              <w:r w:rsidRPr="00823D24">
                                <w:rPr>
                                  <w:rFonts w:ascii="HG丸ｺﾞｼｯｸM-PRO" w:eastAsia="HG丸ｺﾞｼｯｸM-PRO" w:hAnsi="HG丸ｺﾞｼｯｸM-PRO" w:hint="eastAsia"/>
                                  <w:color w:val="002060"/>
                                  <w:sz w:val="24"/>
                                  <w:u w:val="single"/>
                                </w:rPr>
                                <w:t>し、</w:t>
                              </w:r>
                              <w:r w:rsidRPr="00823D24">
                                <w:rPr>
                                  <w:rFonts w:ascii="HG丸ｺﾞｼｯｸM-PRO" w:eastAsia="HG丸ｺﾞｼｯｸM-PRO" w:hAnsi="HG丸ｺﾞｼｯｸM-PRO"/>
                                  <w:color w:val="002060"/>
                                  <w:sz w:val="24"/>
                                  <w:u w:val="single"/>
                                </w:rPr>
                                <w:t>3つの</w:t>
                              </w:r>
                              <w:r w:rsidRPr="00823D24">
                                <w:rPr>
                                  <w:rFonts w:ascii="HG丸ｺﾞｼｯｸM-PRO" w:eastAsia="HG丸ｺﾞｼｯｸM-PRO" w:hAnsi="HG丸ｺﾞｼｯｸM-PRO" w:hint="eastAsia"/>
                                  <w:color w:val="002060"/>
                                  <w:sz w:val="24"/>
                                  <w:u w:val="single"/>
                                </w:rPr>
                                <w:t>機能を内包した産業</w:t>
                              </w:r>
                              <w:r w:rsidRPr="00823D24">
                                <w:rPr>
                                  <w:rFonts w:ascii="HG丸ｺﾞｼｯｸM-PRO" w:eastAsia="HG丸ｺﾞｼｯｸM-PRO" w:hAnsi="HG丸ｺﾞｼｯｸM-PRO"/>
                                  <w:color w:val="002060"/>
                                  <w:sz w:val="24"/>
                                  <w:u w:val="single"/>
                                </w:rPr>
                                <w:t>交流拠点</w:t>
                              </w:r>
                              <w:r w:rsidRPr="00823D24">
                                <w:rPr>
                                  <w:rFonts w:ascii="HG丸ｺﾞｼｯｸM-PRO" w:eastAsia="HG丸ｺﾞｼｯｸM-PRO" w:hAnsi="HG丸ｺﾞｼｯｸM-PRO" w:hint="eastAsia"/>
                                  <w:color w:val="002060"/>
                                  <w:sz w:val="24"/>
                                  <w:u w:val="single"/>
                                </w:rPr>
                                <w:t>を</w:t>
                              </w:r>
                              <w:r w:rsidRPr="00823D24">
                                <w:rPr>
                                  <w:rFonts w:ascii="HG丸ｺﾞｼｯｸM-PRO" w:eastAsia="HG丸ｺﾞｼｯｸM-PRO" w:hAnsi="HG丸ｺﾞｼｯｸM-PRO"/>
                                  <w:color w:val="002060"/>
                                  <w:sz w:val="24"/>
                                  <w:u w:val="single"/>
                                </w:rPr>
                                <w:t>形成します！</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Pr>
                                  <w:rFonts w:ascii="HG丸ｺﾞｼｯｸM-PRO" w:eastAsia="HG丸ｺﾞｼｯｸM-PRO" w:hAnsi="HG丸ｺﾞｼｯｸM-PRO" w:hint="eastAsia"/>
                                  <w:color w:val="002060"/>
                                  <w:sz w:val="22"/>
                                </w:rPr>
                                <w:t>①地域のひと</w:t>
                              </w:r>
                              <w:r w:rsidRPr="00823D24">
                                <w:rPr>
                                  <w:rFonts w:ascii="HG丸ｺﾞｼｯｸM-PRO" w:eastAsia="HG丸ｺﾞｼｯｸM-PRO" w:hAnsi="HG丸ｺﾞｼｯｸM-PRO" w:hint="eastAsia"/>
                                  <w:color w:val="002060"/>
                                  <w:sz w:val="22"/>
                                </w:rPr>
                                <w:t>、もの、かねが循環する産業</w:t>
                              </w:r>
                              <w:r>
                                <w:rPr>
                                  <w:rFonts w:ascii="HG丸ｺﾞｼｯｸM-PRO" w:eastAsia="HG丸ｺﾞｼｯｸM-PRO" w:hAnsi="HG丸ｺﾞｼｯｸM-PRO" w:hint="eastAsia"/>
                                  <w:color w:val="002060"/>
                                  <w:sz w:val="22"/>
                                </w:rPr>
                                <w:t>交流</w:t>
                              </w:r>
                              <w:r w:rsidRPr="00823D24">
                                <w:rPr>
                                  <w:rFonts w:ascii="HG丸ｺﾞｼｯｸM-PRO" w:eastAsia="HG丸ｺﾞｼｯｸM-PRO" w:hAnsi="HG丸ｺﾞｼｯｸM-PRO" w:hint="eastAsia"/>
                                  <w:color w:val="002060"/>
                                  <w:sz w:val="22"/>
                                </w:rPr>
                                <w:t>拠点機能</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sidRPr="00823D24">
                                <w:rPr>
                                  <w:rFonts w:ascii="HG丸ｺﾞｼｯｸM-PRO" w:eastAsia="HG丸ｺﾞｼｯｸM-PRO" w:hAnsi="HG丸ｺﾞｼｯｸM-PRO" w:hint="eastAsia"/>
                                  <w:color w:val="002060"/>
                                  <w:sz w:val="22"/>
                                </w:rPr>
                                <w:t>②地域の人の生活・福祉を支援する生活交流拠点機能</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sidRPr="00823D24">
                                <w:rPr>
                                  <w:rFonts w:ascii="HG丸ｺﾞｼｯｸM-PRO" w:eastAsia="HG丸ｺﾞｼｯｸM-PRO" w:hAnsi="HG丸ｺﾞｼｯｸM-PRO" w:hint="eastAsia"/>
                                  <w:color w:val="002060"/>
                                  <w:sz w:val="22"/>
                                </w:rPr>
                                <w:t>③広域的な行田まるごと情報発信拠点機能</w:t>
                              </w:r>
                            </w:p>
                            <w:p w:rsidR="001D3023" w:rsidRPr="002E73D2" w:rsidRDefault="001D3023" w:rsidP="009C6EA3">
                              <w:pPr>
                                <w:spacing w:line="340" w:lineRule="exact"/>
                                <w:ind w:left="210" w:hangingChars="100" w:hanging="210"/>
                                <w:jc w:val="left"/>
                                <w:rPr>
                                  <w:rFonts w:asciiTheme="minorEastAsia" w:hAnsiTheme="minorEastAsia"/>
                                  <w:szCs w:val="21"/>
                                </w:rPr>
                              </w:pPr>
                            </w:p>
                          </w:txbxContent>
                        </wps:txbx>
                        <wps:bodyPr rot="0" vert="horz" wrap="square" lIns="91440" tIns="45720" rIns="91440" bIns="45720" anchor="t" anchorCtr="0" upright="1">
                          <a:noAutofit/>
                        </wps:bodyPr>
                      </wps:wsp>
                    </wpg:wgp>
                  </a:graphicData>
                </a:graphic>
              </wp:inline>
            </w:drawing>
          </mc:Choice>
          <mc:Fallback>
            <w:pict>
              <v:group w14:anchorId="34CFE54E" id="グループ化 39" o:spid="_x0000_s1030" style="width:443pt;height:169.5pt;mso-position-horizontal-relative:char;mso-position-vertical-relative:line" coordorigin="" coordsize="63226,2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">
                <v:shape id="テキスト ボックス 109" o:spid="_x0000_s1031" type="#_x0000_t202" style="position:absolute;width:63226;height:2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" filled="f" fillcolor="#daeef3 [664]" strokeweight=".5pt">
                  <v:textbox>
                    <w:txbxContent>
                      <w:p w:rsidR="001D3023" w:rsidRPr="00267585" w:rsidRDefault="001D3023" w:rsidP="009C6EA3">
                        <w:pPr>
                          <w:spacing w:line="500" w:lineRule="exact"/>
                          <w:jc w:val="center"/>
                          <w:rPr>
                            <w:rFonts w:ascii="HG丸ｺﾞｼｯｸM-PRO" w:eastAsia="HG丸ｺﾞｼｯｸM-PRO" w:hAnsi="HG丸ｺﾞｼｯｸM-PRO"/>
                            <w:color w:val="002060"/>
                            <w:sz w:val="28"/>
                            <w:u w:val="double"/>
                          </w:rPr>
                        </w:pPr>
                        <w:r w:rsidRPr="00267585">
                          <w:rPr>
                            <w:rFonts w:ascii="HG丸ｺﾞｼｯｸM-PRO" w:eastAsia="HG丸ｺﾞｼｯｸM-PRO" w:hAnsi="HG丸ｺﾞｼｯｸM-PRO"/>
                            <w:color w:val="002060"/>
                            <w:sz w:val="28"/>
                          </w:rPr>
                          <w:t>“</w:t>
                        </w:r>
                        <w:r w:rsidRPr="00267585">
                          <w:rPr>
                            <w:rFonts w:ascii="HG丸ｺﾞｼｯｸM-PRO" w:eastAsia="HG丸ｺﾞｼｯｸM-PRO" w:hAnsi="HG丸ｺﾞｼｯｸM-PRO" w:hint="eastAsia"/>
                            <w:color w:val="002060"/>
                            <w:sz w:val="28"/>
                            <w:u w:val="double"/>
                          </w:rPr>
                          <w:t>健康</w:t>
                        </w:r>
                        <w:r w:rsidRPr="00267585">
                          <w:rPr>
                            <w:rFonts w:ascii="HG丸ｺﾞｼｯｸM-PRO" w:eastAsia="HG丸ｺﾞｼｯｸM-PRO" w:hAnsi="HG丸ｺﾞｼｯｸM-PRO"/>
                            <w:color w:val="002060"/>
                            <w:sz w:val="28"/>
                            <w:u w:val="double"/>
                          </w:rPr>
                          <w:t>”</w:t>
                        </w:r>
                        <w:r w:rsidRPr="00267585">
                          <w:rPr>
                            <w:rFonts w:ascii="HG丸ｺﾞｼｯｸM-PRO" w:eastAsia="HG丸ｺﾞｼｯｸM-PRO" w:hAnsi="HG丸ｺﾞｼｯｸM-PRO" w:hint="eastAsia"/>
                            <w:color w:val="002060"/>
                            <w:sz w:val="28"/>
                            <w:u w:val="double"/>
                          </w:rPr>
                          <w:t>を</w:t>
                        </w:r>
                        <w:r w:rsidRPr="00267585">
                          <w:rPr>
                            <w:rFonts w:ascii="HG丸ｺﾞｼｯｸM-PRO" w:eastAsia="HG丸ｺﾞｼｯｸM-PRO" w:hAnsi="HG丸ｺﾞｼｯｸM-PRO"/>
                            <w:color w:val="002060"/>
                            <w:sz w:val="28"/>
                            <w:u w:val="double"/>
                          </w:rPr>
                          <w:t>テーマとした</w:t>
                        </w:r>
                        <w:r w:rsidRPr="00267585">
                          <w:rPr>
                            <w:rFonts w:ascii="HG丸ｺﾞｼｯｸM-PRO" w:eastAsia="HG丸ｺﾞｼｯｸM-PRO" w:hAnsi="HG丸ｺﾞｼｯｸM-PRO" w:hint="eastAsia"/>
                            <w:color w:val="002060"/>
                            <w:sz w:val="28"/>
                            <w:u w:val="double"/>
                          </w:rPr>
                          <w:t>地域循環型の</w:t>
                        </w:r>
                        <w:r w:rsidRPr="00267585">
                          <w:rPr>
                            <w:rFonts w:ascii="HG丸ｺﾞｼｯｸM-PRO" w:eastAsia="HG丸ｺﾞｼｯｸM-PRO" w:hAnsi="HG丸ｺﾞｼｯｸM-PRO"/>
                            <w:color w:val="002060"/>
                            <w:sz w:val="28"/>
                            <w:u w:val="double"/>
                          </w:rPr>
                          <w:t>産業</w:t>
                        </w:r>
                        <w:r w:rsidRPr="00267585">
                          <w:rPr>
                            <w:rFonts w:ascii="HG丸ｺﾞｼｯｸM-PRO" w:eastAsia="HG丸ｺﾞｼｯｸM-PRO" w:hAnsi="HG丸ｺﾞｼｯｸM-PRO" w:hint="eastAsia"/>
                            <w:color w:val="002060"/>
                            <w:sz w:val="28"/>
                            <w:u w:val="double"/>
                          </w:rPr>
                          <w:t>・生活</w:t>
                        </w:r>
                        <w:r w:rsidRPr="00267585">
                          <w:rPr>
                            <w:rFonts w:ascii="HG丸ｺﾞｼｯｸM-PRO" w:eastAsia="HG丸ｺﾞｼｯｸM-PRO" w:hAnsi="HG丸ｺﾞｼｯｸM-PRO"/>
                            <w:color w:val="002060"/>
                            <w:sz w:val="28"/>
                            <w:u w:val="double"/>
                          </w:rPr>
                          <w:t>交流拠点</w:t>
                        </w:r>
                        <w:r w:rsidRPr="00267585">
                          <w:rPr>
                            <w:rFonts w:ascii="HG丸ｺﾞｼｯｸM-PRO" w:eastAsia="HG丸ｺﾞｼｯｸM-PRO" w:hAnsi="HG丸ｺﾞｼｯｸM-PRO" w:hint="eastAsia"/>
                            <w:color w:val="002060"/>
                            <w:sz w:val="28"/>
                            <w:u w:val="double"/>
                          </w:rPr>
                          <w:t>から</w:t>
                        </w:r>
                      </w:p>
                      <w:p w:rsidR="001D3023" w:rsidRPr="00267585" w:rsidRDefault="001D3023" w:rsidP="009C6EA3">
                        <w:pPr>
                          <w:spacing w:line="500" w:lineRule="exact"/>
                          <w:jc w:val="center"/>
                          <w:rPr>
                            <w:rFonts w:ascii="HG丸ｺﾞｼｯｸM-PRO" w:eastAsia="HG丸ｺﾞｼｯｸM-PRO" w:hAnsi="HG丸ｺﾞｼｯｸM-PRO"/>
                            <w:color w:val="002060"/>
                            <w:sz w:val="28"/>
                            <w:u w:val="double"/>
                          </w:rPr>
                        </w:pPr>
                        <w:r w:rsidRPr="00267585">
                          <w:rPr>
                            <w:rFonts w:ascii="HG丸ｺﾞｼｯｸM-PRO" w:eastAsia="HG丸ｺﾞｼｯｸM-PRO" w:hAnsi="HG丸ｺﾞｼｯｸM-PRO" w:hint="eastAsia"/>
                            <w:color w:val="002060"/>
                            <w:sz w:val="28"/>
                            <w:u w:val="double"/>
                          </w:rPr>
                          <w:t>広域的な行田</w:t>
                        </w:r>
                        <w:r w:rsidRPr="00267585">
                          <w:rPr>
                            <w:rFonts w:ascii="HG丸ｺﾞｼｯｸM-PRO" w:eastAsia="HG丸ｺﾞｼｯｸM-PRO" w:hAnsi="HG丸ｺﾞｼｯｸM-PRO"/>
                            <w:color w:val="002060"/>
                            <w:sz w:val="28"/>
                            <w:u w:val="double"/>
                          </w:rPr>
                          <w:t>まるごと情報発信</w:t>
                        </w:r>
                        <w:r w:rsidRPr="00267585">
                          <w:rPr>
                            <w:rFonts w:ascii="HG丸ｺﾞｼｯｸM-PRO" w:eastAsia="HG丸ｺﾞｼｯｸM-PRO" w:hAnsi="HG丸ｺﾞｼｯｸM-PRO" w:hint="eastAsia"/>
                            <w:color w:val="002060"/>
                            <w:sz w:val="28"/>
                            <w:u w:val="double"/>
                          </w:rPr>
                          <w:t>拠点へ</w:t>
                        </w:r>
                      </w:p>
                      <w:p w:rsidR="001D3023" w:rsidRPr="002E73D2" w:rsidRDefault="001D3023" w:rsidP="009C6EA3">
                        <w:pPr>
                          <w:spacing w:line="500" w:lineRule="exact"/>
                          <w:jc w:val="center"/>
                          <w:rPr>
                            <w:rFonts w:ascii="HG丸ｺﾞｼｯｸM-PRO" w:eastAsia="HG丸ｺﾞｼｯｸM-PRO" w:hAnsi="HG丸ｺﾞｼｯｸM-PRO"/>
                            <w:color w:val="002060"/>
                            <w:sz w:val="28"/>
                            <w:u w:val="double"/>
                          </w:rPr>
                        </w:pPr>
                      </w:p>
                      <w:p w:rsidR="001D3023" w:rsidRPr="002E73D2" w:rsidRDefault="001D3023" w:rsidP="009C6EA3">
                        <w:pPr>
                          <w:spacing w:line="340" w:lineRule="exact"/>
                          <w:ind w:left="210" w:hangingChars="100" w:hanging="210"/>
                          <w:jc w:val="left"/>
                          <w:rPr>
                            <w:rFonts w:asciiTheme="minorEastAsia" w:hAnsiTheme="minorEastAsia"/>
                            <w:szCs w:val="21"/>
                          </w:rPr>
                        </w:pPr>
                      </w:p>
                    </w:txbxContent>
                  </v:textbox>
                </v:shape>
                <v:shape id="Text Box 221" o:spid="_x0000_s1032" type="#_x0000_t202" style="position:absolute;left:889;top:7620;width:61512;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" fillcolor="#e2f0d9" stroked="f" strokeweight=".5pt">
                  <v:textbox>
                    <w:txbxContent>
                      <w:p w:rsidR="001D3023" w:rsidRPr="00823D24" w:rsidRDefault="001D3023" w:rsidP="009C6EA3">
                        <w:pPr>
                          <w:spacing w:line="500" w:lineRule="exact"/>
                          <w:jc w:val="center"/>
                          <w:rPr>
                            <w:rFonts w:ascii="HG丸ｺﾞｼｯｸM-PRO" w:eastAsia="HG丸ｺﾞｼｯｸM-PRO" w:hAnsi="HG丸ｺﾞｼｯｸM-PRO"/>
                            <w:color w:val="002060"/>
                            <w:sz w:val="28"/>
                            <w:u w:val="single"/>
                          </w:rPr>
                        </w:pPr>
                        <w:r w:rsidRPr="00823D24">
                          <w:rPr>
                            <w:rFonts w:ascii="HG丸ｺﾞｼｯｸM-PRO" w:eastAsia="HG丸ｺﾞｼｯｸM-PRO" w:hAnsi="HG丸ｺﾞｼｯｸM-PRO"/>
                            <w:color w:val="002060"/>
                            <w:sz w:val="24"/>
                            <w:u w:val="single"/>
                          </w:rPr>
                          <w:t>“</w:t>
                        </w:r>
                        <w:r w:rsidRPr="00823D24">
                          <w:rPr>
                            <w:rFonts w:ascii="HG丸ｺﾞｼｯｸM-PRO" w:eastAsia="HG丸ｺﾞｼｯｸM-PRO" w:hAnsi="HG丸ｺﾞｼｯｸM-PRO" w:hint="eastAsia"/>
                            <w:color w:val="002060"/>
                            <w:sz w:val="24"/>
                            <w:u w:val="single"/>
                          </w:rPr>
                          <w:t>健康</w:t>
                        </w:r>
                        <w:r w:rsidRPr="00823D24">
                          <w:rPr>
                            <w:rFonts w:ascii="HG丸ｺﾞｼｯｸM-PRO" w:eastAsia="HG丸ｺﾞｼｯｸM-PRO" w:hAnsi="HG丸ｺﾞｼｯｸM-PRO"/>
                            <w:color w:val="002060"/>
                            <w:sz w:val="24"/>
                            <w:u w:val="single"/>
                          </w:rPr>
                          <w:t>”</w:t>
                        </w:r>
                        <w:r w:rsidRPr="00823D24">
                          <w:rPr>
                            <w:rFonts w:ascii="HG丸ｺﾞｼｯｸM-PRO" w:eastAsia="HG丸ｺﾞｼｯｸM-PRO" w:hAnsi="HG丸ｺﾞｼｯｸM-PRO" w:hint="eastAsia"/>
                            <w:color w:val="002060"/>
                            <w:sz w:val="24"/>
                            <w:u w:val="single"/>
                          </w:rPr>
                          <w:t>を</w:t>
                        </w:r>
                        <w:r w:rsidRPr="00823D24">
                          <w:rPr>
                            <w:rFonts w:ascii="HG丸ｺﾞｼｯｸM-PRO" w:eastAsia="HG丸ｺﾞｼｯｸM-PRO" w:hAnsi="HG丸ｺﾞｼｯｸM-PRO"/>
                            <w:color w:val="002060"/>
                            <w:sz w:val="24"/>
                            <w:u w:val="single"/>
                          </w:rPr>
                          <w:t>テーマと</w:t>
                        </w:r>
                        <w:r w:rsidRPr="00823D24">
                          <w:rPr>
                            <w:rFonts w:ascii="HG丸ｺﾞｼｯｸM-PRO" w:eastAsia="HG丸ｺﾞｼｯｸM-PRO" w:hAnsi="HG丸ｺﾞｼｯｸM-PRO" w:hint="eastAsia"/>
                            <w:color w:val="002060"/>
                            <w:sz w:val="24"/>
                            <w:u w:val="single"/>
                          </w:rPr>
                          <w:t>し、</w:t>
                        </w:r>
                        <w:r w:rsidRPr="00823D24">
                          <w:rPr>
                            <w:rFonts w:ascii="HG丸ｺﾞｼｯｸM-PRO" w:eastAsia="HG丸ｺﾞｼｯｸM-PRO" w:hAnsi="HG丸ｺﾞｼｯｸM-PRO"/>
                            <w:color w:val="002060"/>
                            <w:sz w:val="24"/>
                            <w:u w:val="single"/>
                          </w:rPr>
                          <w:t>3つの</w:t>
                        </w:r>
                        <w:r w:rsidRPr="00823D24">
                          <w:rPr>
                            <w:rFonts w:ascii="HG丸ｺﾞｼｯｸM-PRO" w:eastAsia="HG丸ｺﾞｼｯｸM-PRO" w:hAnsi="HG丸ｺﾞｼｯｸM-PRO" w:hint="eastAsia"/>
                            <w:color w:val="002060"/>
                            <w:sz w:val="24"/>
                            <w:u w:val="single"/>
                          </w:rPr>
                          <w:t>機能を内包した産業</w:t>
                        </w:r>
                        <w:r w:rsidRPr="00823D24">
                          <w:rPr>
                            <w:rFonts w:ascii="HG丸ｺﾞｼｯｸM-PRO" w:eastAsia="HG丸ｺﾞｼｯｸM-PRO" w:hAnsi="HG丸ｺﾞｼｯｸM-PRO"/>
                            <w:color w:val="002060"/>
                            <w:sz w:val="24"/>
                            <w:u w:val="single"/>
                          </w:rPr>
                          <w:t>交流拠点</w:t>
                        </w:r>
                        <w:r w:rsidRPr="00823D24">
                          <w:rPr>
                            <w:rFonts w:ascii="HG丸ｺﾞｼｯｸM-PRO" w:eastAsia="HG丸ｺﾞｼｯｸM-PRO" w:hAnsi="HG丸ｺﾞｼｯｸM-PRO" w:hint="eastAsia"/>
                            <w:color w:val="002060"/>
                            <w:sz w:val="24"/>
                            <w:u w:val="single"/>
                          </w:rPr>
                          <w:t>を</w:t>
                        </w:r>
                        <w:r w:rsidRPr="00823D24">
                          <w:rPr>
                            <w:rFonts w:ascii="HG丸ｺﾞｼｯｸM-PRO" w:eastAsia="HG丸ｺﾞｼｯｸM-PRO" w:hAnsi="HG丸ｺﾞｼｯｸM-PRO"/>
                            <w:color w:val="002060"/>
                            <w:sz w:val="24"/>
                            <w:u w:val="single"/>
                          </w:rPr>
                          <w:t>形成します！</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Pr>
                            <w:rFonts w:ascii="HG丸ｺﾞｼｯｸM-PRO" w:eastAsia="HG丸ｺﾞｼｯｸM-PRO" w:hAnsi="HG丸ｺﾞｼｯｸM-PRO" w:hint="eastAsia"/>
                            <w:color w:val="002060"/>
                            <w:sz w:val="22"/>
                          </w:rPr>
                          <w:t>①地域のひと</w:t>
                        </w:r>
                        <w:r w:rsidRPr="00823D24">
                          <w:rPr>
                            <w:rFonts w:ascii="HG丸ｺﾞｼｯｸM-PRO" w:eastAsia="HG丸ｺﾞｼｯｸM-PRO" w:hAnsi="HG丸ｺﾞｼｯｸM-PRO" w:hint="eastAsia"/>
                            <w:color w:val="002060"/>
                            <w:sz w:val="22"/>
                          </w:rPr>
                          <w:t>、もの、かねが循環する産業</w:t>
                        </w:r>
                        <w:r>
                          <w:rPr>
                            <w:rFonts w:ascii="HG丸ｺﾞｼｯｸM-PRO" w:eastAsia="HG丸ｺﾞｼｯｸM-PRO" w:hAnsi="HG丸ｺﾞｼｯｸM-PRO" w:hint="eastAsia"/>
                            <w:color w:val="002060"/>
                            <w:sz w:val="22"/>
                          </w:rPr>
                          <w:t>交流</w:t>
                        </w:r>
                        <w:r w:rsidRPr="00823D24">
                          <w:rPr>
                            <w:rFonts w:ascii="HG丸ｺﾞｼｯｸM-PRO" w:eastAsia="HG丸ｺﾞｼｯｸM-PRO" w:hAnsi="HG丸ｺﾞｼｯｸM-PRO" w:hint="eastAsia"/>
                            <w:color w:val="002060"/>
                            <w:sz w:val="22"/>
                          </w:rPr>
                          <w:t>拠点機能</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sidRPr="00823D24">
                          <w:rPr>
                            <w:rFonts w:ascii="HG丸ｺﾞｼｯｸM-PRO" w:eastAsia="HG丸ｺﾞｼｯｸM-PRO" w:hAnsi="HG丸ｺﾞｼｯｸM-PRO" w:hint="eastAsia"/>
                            <w:color w:val="002060"/>
                            <w:sz w:val="22"/>
                          </w:rPr>
                          <w:t>②地域の人の生活・福祉を支援する生活交流拠点機能</w:t>
                        </w:r>
                      </w:p>
                      <w:p w:rsidR="001D3023" w:rsidRPr="00823D24" w:rsidRDefault="001D3023" w:rsidP="00267585">
                        <w:pPr>
                          <w:spacing w:line="500" w:lineRule="exact"/>
                          <w:ind w:firstLineChars="644" w:firstLine="1417"/>
                          <w:jc w:val="left"/>
                          <w:rPr>
                            <w:rFonts w:ascii="HG丸ｺﾞｼｯｸM-PRO" w:eastAsia="HG丸ｺﾞｼｯｸM-PRO" w:hAnsi="HG丸ｺﾞｼｯｸM-PRO"/>
                            <w:color w:val="002060"/>
                            <w:sz w:val="22"/>
                          </w:rPr>
                        </w:pPr>
                        <w:r w:rsidRPr="00823D24">
                          <w:rPr>
                            <w:rFonts w:ascii="HG丸ｺﾞｼｯｸM-PRO" w:eastAsia="HG丸ｺﾞｼｯｸM-PRO" w:hAnsi="HG丸ｺﾞｼｯｸM-PRO" w:hint="eastAsia"/>
                            <w:color w:val="002060"/>
                            <w:sz w:val="22"/>
                          </w:rPr>
                          <w:t>③広域的な行田まるごと情報発信拠点機能</w:t>
                        </w:r>
                      </w:p>
                      <w:p w:rsidR="001D3023" w:rsidRPr="002E73D2" w:rsidRDefault="001D3023" w:rsidP="009C6EA3">
                        <w:pPr>
                          <w:spacing w:line="340" w:lineRule="exact"/>
                          <w:ind w:left="210" w:hangingChars="100" w:hanging="210"/>
                          <w:jc w:val="left"/>
                          <w:rPr>
                            <w:rFonts w:asciiTheme="minorEastAsia" w:hAnsiTheme="minorEastAsia"/>
                            <w:szCs w:val="21"/>
                          </w:rPr>
                        </w:pPr>
                      </w:p>
                    </w:txbxContent>
                  </v:textbox>
                </v:shape>
                <w10:anchorlock/>
              </v:group>
            </w:pict>
          </mc:Fallback>
        </mc:AlternateContent>
      </w:r>
    </w:p>
    <w:p w:rsidR="009C6EA3" w:rsidRPr="009C6EA3" w:rsidRDefault="009C6EA3" w:rsidP="009C6EA3">
      <w:pPr>
        <w:outlineLvl w:val="3"/>
        <w:rPr>
          <w:rFonts w:ascii="HG丸ｺﾞｼｯｸM-PRO" w:eastAsia="HG丸ｺﾞｼｯｸM-PRO" w:hAnsi="HG丸ｺﾞｼｯｸM-PRO" w:cs="Times New Roman"/>
          <w:b/>
          <w:sz w:val="24"/>
          <w:shd w:val="clear" w:color="auto" w:fill="D0CECE"/>
        </w:rPr>
      </w:pPr>
      <w:r w:rsidRPr="009C6EA3">
        <w:rPr>
          <w:rFonts w:ascii="HG丸ｺﾞｼｯｸM-PRO" w:eastAsia="HG丸ｺﾞｼｯｸM-PRO" w:hAnsi="HG丸ｺﾞｼｯｸM-PRO" w:cs="Times New Roman" w:hint="eastAsia"/>
          <w:b/>
          <w:sz w:val="24"/>
          <w:shd w:val="clear" w:color="auto" w:fill="D0CECE"/>
        </w:rPr>
        <w:t xml:space="preserve">①『地域のひと、もの、かねが循環する産業交流拠点機能』の方針　</w:t>
      </w:r>
      <w:r w:rsidRPr="009C6EA3">
        <w:rPr>
          <w:rFonts w:ascii="HG丸ｺﾞｼｯｸM-PRO" w:eastAsia="HG丸ｺﾞｼｯｸM-PRO" w:hAnsi="HG丸ｺﾞｼｯｸM-PRO" w:cs="Times New Roman"/>
          <w:b/>
          <w:sz w:val="24"/>
          <w:shd w:val="clear" w:color="auto" w:fill="D0CECE"/>
        </w:rPr>
        <w:t xml:space="preserve">　　　　　　　</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○行田市総合運動公園と連携した</w:t>
      </w:r>
      <w:r w:rsidRPr="009C6EA3">
        <w:rPr>
          <w:rFonts w:ascii="ＭＳ 明朝" w:eastAsia="ＭＳ 明朝" w:hAnsi="Century" w:cs="Times New Roman"/>
        </w:rPr>
        <w:t>取組</w:t>
      </w:r>
      <w:r w:rsidRPr="009C6EA3">
        <w:rPr>
          <w:rFonts w:ascii="ＭＳ 明朝" w:eastAsia="ＭＳ 明朝" w:hAnsi="Century" w:cs="Times New Roman" w:hint="eastAsia"/>
        </w:rPr>
        <w:t>み</w:t>
      </w:r>
      <w:r w:rsidRPr="009C6EA3">
        <w:rPr>
          <w:rFonts w:ascii="ＭＳ 明朝" w:eastAsia="ＭＳ 明朝" w:hAnsi="Century" w:cs="Times New Roman"/>
        </w:rPr>
        <w:t>や</w:t>
      </w:r>
      <w:r w:rsidRPr="009C6EA3">
        <w:rPr>
          <w:rFonts w:ascii="ＭＳ 明朝" w:eastAsia="ＭＳ 明朝" w:hAnsi="Century" w:cs="Times New Roman" w:hint="eastAsia"/>
        </w:rPr>
        <w:t>健康な</w:t>
      </w:r>
      <w:r w:rsidRPr="009C6EA3">
        <w:rPr>
          <w:rFonts w:ascii="ＭＳ 明朝" w:eastAsia="ＭＳ 明朝" w:hAnsi="Century" w:cs="Times New Roman"/>
        </w:rPr>
        <w:t>食の提供</w:t>
      </w:r>
      <w:r w:rsidR="00267585">
        <w:rPr>
          <w:rFonts w:ascii="ＭＳ 明朝" w:eastAsia="ＭＳ 明朝" w:hAnsi="Century" w:cs="Times New Roman" w:hint="eastAsia"/>
        </w:rPr>
        <w:t>等</w:t>
      </w:r>
      <w:r w:rsidRPr="009C6EA3">
        <w:rPr>
          <w:rFonts w:ascii="ＭＳ 明朝" w:eastAsia="ＭＳ 明朝" w:hAnsi="Century" w:cs="Times New Roman" w:hint="eastAsia"/>
        </w:rPr>
        <w:t>、行田市</w:t>
      </w:r>
      <w:r w:rsidRPr="009C6EA3">
        <w:rPr>
          <w:rFonts w:ascii="ＭＳ 明朝" w:eastAsia="ＭＳ 明朝" w:hAnsi="Century" w:cs="Times New Roman"/>
        </w:rPr>
        <w:t>民</w:t>
      </w:r>
      <w:r w:rsidRPr="009C6EA3">
        <w:rPr>
          <w:rFonts w:ascii="ＭＳ 明朝" w:eastAsia="ＭＳ 明朝" w:hAnsi="Century" w:cs="Times New Roman" w:hint="eastAsia"/>
        </w:rPr>
        <w:t>をはじめとした利用者が心身</w:t>
      </w:r>
      <w:r w:rsidRPr="009C6EA3">
        <w:rPr>
          <w:rFonts w:ascii="ＭＳ 明朝" w:eastAsia="ＭＳ 明朝" w:hAnsi="Century" w:cs="Times New Roman"/>
        </w:rPr>
        <w:t>ともに</w:t>
      </w:r>
      <w:r w:rsidRPr="009C6EA3">
        <w:rPr>
          <w:rFonts w:ascii="ＭＳ 明朝" w:eastAsia="ＭＳ 明朝" w:hAnsi="Century" w:cs="Times New Roman" w:hint="eastAsia"/>
        </w:rPr>
        <w:t>“健康”でいられるための場所づくりを進めます。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○採れた野菜や米を地域の直売所として供給し、地域のものとお金が循環する地産地消の仕組みづくりを進めます。</w:t>
      </w: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485"/>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方針1：身体の“健康”、心の“健康”</w:t>
            </w:r>
            <w:r w:rsidR="00267585">
              <w:rPr>
                <w:rFonts w:ascii="Meiryo UI" w:eastAsia="Meiryo UI" w:hAnsi="Meiryo UI" w:cs="Times New Roman" w:hint="eastAsia"/>
                <w:b/>
                <w:color w:val="FFFFFF"/>
                <w:sz w:val="24"/>
              </w:rPr>
              <w:t>等、</w:t>
            </w:r>
            <w:r w:rsidRPr="009C6EA3">
              <w:rPr>
                <w:rFonts w:ascii="Meiryo UI" w:eastAsia="Meiryo UI" w:hAnsi="Meiryo UI" w:cs="Times New Roman" w:hint="eastAsia"/>
                <w:b/>
                <w:color w:val="FFFFFF"/>
                <w:sz w:val="24"/>
              </w:rPr>
              <w:t>心身ともに癒される空間をつくる</w:t>
            </w:r>
          </w:p>
        </w:tc>
      </w:tr>
    </w:tbl>
    <w:p w:rsidR="009C6EA3" w:rsidRPr="009C6EA3" w:rsidRDefault="009C6EA3" w:rsidP="009C6EA3">
      <w:pPr>
        <w:ind w:leftChars="100" w:left="424" w:hangingChars="102" w:hanging="214"/>
        <w:rPr>
          <w:rFonts w:ascii="ＭＳ 明朝" w:eastAsia="ＭＳ 明朝" w:hAnsi="Century" w:cs="Times New Roman"/>
        </w:rPr>
      </w:pPr>
      <w:r w:rsidRPr="009C6EA3">
        <w:rPr>
          <w:rFonts w:ascii="ＭＳ 明朝" w:eastAsia="ＭＳ 明朝" w:hAnsi="Century" w:cs="Times New Roman" w:hint="eastAsia"/>
        </w:rPr>
        <w:t>○大型車</w:t>
      </w:r>
      <w:r w:rsidRPr="009C6EA3">
        <w:rPr>
          <w:rFonts w:ascii="ＭＳ 明朝" w:eastAsia="ＭＳ 明朝" w:hAnsi="Century" w:cs="Times New Roman"/>
        </w:rPr>
        <w:t>の運転手</w:t>
      </w:r>
      <w:r w:rsidRPr="009C6EA3">
        <w:rPr>
          <w:rFonts w:ascii="ＭＳ 明朝" w:eastAsia="ＭＳ 明朝" w:hAnsi="Century" w:cs="Times New Roman" w:hint="eastAsia"/>
        </w:rPr>
        <w:t>や</w:t>
      </w:r>
      <w:r w:rsidRPr="009C6EA3">
        <w:rPr>
          <w:rFonts w:ascii="ＭＳ 明朝" w:eastAsia="ＭＳ 明朝" w:hAnsi="Century" w:cs="Times New Roman"/>
        </w:rPr>
        <w:t>広域からの</w:t>
      </w:r>
      <w:r w:rsidRPr="009C6EA3">
        <w:rPr>
          <w:rFonts w:ascii="ＭＳ 明朝" w:eastAsia="ＭＳ 明朝" w:hAnsi="Century" w:cs="Times New Roman" w:hint="eastAsia"/>
        </w:rPr>
        <w:t>来訪客が、</w:t>
      </w:r>
      <w:r w:rsidRPr="009C6EA3">
        <w:rPr>
          <w:rFonts w:ascii="ＭＳ 明朝" w:eastAsia="ＭＳ 明朝" w:hAnsi="Century" w:cs="Times New Roman"/>
        </w:rPr>
        <w:t>ゆっくりと</w:t>
      </w:r>
      <w:r w:rsidRPr="009C6EA3">
        <w:rPr>
          <w:rFonts w:ascii="ＭＳ 明朝" w:eastAsia="ＭＳ 明朝" w:hAnsi="Century" w:cs="Times New Roman" w:hint="eastAsia"/>
        </w:rPr>
        <w:t>休憩し</w:t>
      </w:r>
      <w:r w:rsidRPr="009C6EA3">
        <w:rPr>
          <w:rFonts w:ascii="ＭＳ 明朝" w:eastAsia="ＭＳ 明朝" w:hAnsi="Century" w:cs="Times New Roman"/>
        </w:rPr>
        <w:t>、</w:t>
      </w:r>
      <w:r w:rsidRPr="009C6EA3">
        <w:rPr>
          <w:rFonts w:ascii="ＭＳ 明朝" w:eastAsia="ＭＳ 明朝" w:hAnsi="Century" w:cs="Times New Roman" w:hint="eastAsia"/>
        </w:rPr>
        <w:t>心身</w:t>
      </w:r>
      <w:r w:rsidRPr="009C6EA3">
        <w:rPr>
          <w:rFonts w:ascii="ＭＳ 明朝" w:eastAsia="ＭＳ 明朝" w:hAnsi="Century" w:cs="Times New Roman"/>
        </w:rPr>
        <w:t>ともに</w:t>
      </w:r>
      <w:r w:rsidRPr="009C6EA3">
        <w:rPr>
          <w:rFonts w:ascii="ＭＳ 明朝" w:eastAsia="ＭＳ 明朝" w:hAnsi="Century" w:cs="Times New Roman" w:hint="eastAsia"/>
        </w:rPr>
        <w:t>癒す</w:t>
      </w:r>
      <w:r w:rsidRPr="009C6EA3">
        <w:rPr>
          <w:rFonts w:ascii="ＭＳ 明朝" w:eastAsia="ＭＳ 明朝" w:hAnsi="Century" w:cs="Times New Roman"/>
        </w:rPr>
        <w:t>ことができます。</w:t>
      </w:r>
    </w:p>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○行田市</w:t>
      </w:r>
      <w:r w:rsidRPr="009C6EA3">
        <w:rPr>
          <w:rFonts w:ascii="ＭＳ 明朝" w:eastAsia="ＭＳ 明朝" w:hAnsi="Century" w:cs="Times New Roman"/>
        </w:rPr>
        <w:t>総合公園利用者が、スポーツ大会等の後に立ち寄り、</w:t>
      </w:r>
      <w:r w:rsidRPr="009C6EA3">
        <w:rPr>
          <w:rFonts w:ascii="ＭＳ 明朝" w:eastAsia="ＭＳ 明朝" w:hAnsi="Century" w:cs="Times New Roman" w:hint="eastAsia"/>
        </w:rPr>
        <w:t>身体</w:t>
      </w:r>
      <w:r w:rsidRPr="009C6EA3">
        <w:rPr>
          <w:rFonts w:ascii="ＭＳ 明朝" w:eastAsia="ＭＳ 明朝" w:hAnsi="Century" w:cs="Times New Roman"/>
        </w:rPr>
        <w:t>を休めることができます。</w:t>
      </w:r>
    </w:p>
    <w:p w:rsidR="009C6EA3" w:rsidRPr="009C6EA3" w:rsidRDefault="009C6EA3" w:rsidP="009C6EA3">
      <w:pPr>
        <w:snapToGrid w:val="0"/>
        <w:ind w:left="210" w:hangingChars="100" w:hanging="210"/>
        <w:rPr>
          <w:rFonts w:ascii="HG丸ｺﾞｼｯｸM-PRO" w:eastAsia="HG丸ｺﾞｼｯｸM-PRO" w:hAnsi="HG丸ｺﾞｼｯｸM-PRO"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585"/>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方針2：安心して消費できる“健康”な農産物、“健康”な食を提供する</w:t>
            </w:r>
          </w:p>
        </w:tc>
      </w:tr>
    </w:tbl>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○市民や</w:t>
      </w:r>
      <w:r w:rsidRPr="009C6EA3">
        <w:rPr>
          <w:rFonts w:ascii="ＭＳ 明朝" w:eastAsia="ＭＳ 明朝" w:hAnsi="Century" w:cs="Times New Roman"/>
        </w:rPr>
        <w:t>周辺地域の人が、</w:t>
      </w:r>
      <w:r w:rsidRPr="009C6EA3">
        <w:rPr>
          <w:rFonts w:ascii="ＭＳ 明朝" w:eastAsia="ＭＳ 明朝" w:hAnsi="Century" w:cs="Times New Roman" w:hint="eastAsia"/>
        </w:rPr>
        <w:t>地域の</w:t>
      </w:r>
      <w:r w:rsidRPr="009C6EA3">
        <w:rPr>
          <w:rFonts w:ascii="ＭＳ 明朝" w:eastAsia="ＭＳ 明朝" w:hAnsi="Century" w:cs="Times New Roman"/>
        </w:rPr>
        <w:t>新鮮な農産物を</w:t>
      </w:r>
      <w:r w:rsidRPr="009C6EA3">
        <w:rPr>
          <w:rFonts w:ascii="ＭＳ 明朝" w:eastAsia="ＭＳ 明朝" w:hAnsi="Century" w:cs="Times New Roman" w:hint="eastAsia"/>
        </w:rPr>
        <w:t>購入することができます</w:t>
      </w:r>
      <w:r w:rsidRPr="009C6EA3">
        <w:rPr>
          <w:rFonts w:ascii="ＭＳ 明朝" w:eastAsia="ＭＳ 明朝" w:hAnsi="Century" w:cs="Times New Roman"/>
        </w:rPr>
        <w:t>。</w:t>
      </w:r>
    </w:p>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○近隣の</w:t>
      </w:r>
      <w:r w:rsidRPr="009C6EA3">
        <w:rPr>
          <w:rFonts w:ascii="ＭＳ 明朝" w:eastAsia="ＭＳ 明朝" w:hAnsi="Century" w:cs="Times New Roman"/>
        </w:rPr>
        <w:t>高齢者が、地元</w:t>
      </w:r>
      <w:r w:rsidRPr="009C6EA3">
        <w:rPr>
          <w:rFonts w:ascii="ＭＳ 明朝" w:eastAsia="ＭＳ 明朝" w:hAnsi="Century" w:cs="Times New Roman" w:hint="eastAsia"/>
        </w:rPr>
        <w:t>産品</w:t>
      </w:r>
      <w:r w:rsidRPr="009C6EA3">
        <w:rPr>
          <w:rFonts w:ascii="ＭＳ 明朝" w:eastAsia="ＭＳ 明朝" w:hAnsi="Century" w:cs="Times New Roman"/>
        </w:rPr>
        <w:t>を食べ</w:t>
      </w:r>
      <w:r w:rsidRPr="009C6EA3">
        <w:rPr>
          <w:rFonts w:ascii="ＭＳ 明朝" w:eastAsia="ＭＳ 明朝" w:hAnsi="Century" w:cs="Times New Roman" w:hint="eastAsia"/>
        </w:rPr>
        <w:t>ながら</w:t>
      </w:r>
      <w:r w:rsidRPr="009C6EA3">
        <w:rPr>
          <w:rFonts w:ascii="ＭＳ 明朝" w:eastAsia="ＭＳ 明朝" w:hAnsi="Century" w:cs="Times New Roman"/>
        </w:rPr>
        <w:t>交流し、</w:t>
      </w:r>
      <w:r w:rsidRPr="009C6EA3">
        <w:rPr>
          <w:rFonts w:ascii="ＭＳ 明朝" w:eastAsia="ＭＳ 明朝" w:hAnsi="Century" w:cs="Times New Roman" w:hint="eastAsia"/>
        </w:rPr>
        <w:t>健康的に</w:t>
      </w:r>
      <w:r w:rsidRPr="009C6EA3">
        <w:rPr>
          <w:rFonts w:ascii="ＭＳ 明朝" w:eastAsia="ＭＳ 明朝" w:hAnsi="Century" w:cs="Times New Roman"/>
        </w:rPr>
        <w:t>過ごすことができます。</w:t>
      </w:r>
    </w:p>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○来訪者</w:t>
      </w:r>
      <w:r w:rsidRPr="009C6EA3">
        <w:rPr>
          <w:rFonts w:ascii="ＭＳ 明朝" w:eastAsia="ＭＳ 明朝" w:hAnsi="Century" w:cs="Times New Roman"/>
        </w:rPr>
        <w:t>が観光の帰りに立ち寄り、</w:t>
      </w:r>
      <w:r w:rsidRPr="009C6EA3">
        <w:rPr>
          <w:rFonts w:ascii="ＭＳ 明朝" w:eastAsia="ＭＳ 明朝" w:hAnsi="Century" w:cs="Times New Roman" w:hint="eastAsia"/>
        </w:rPr>
        <w:t>地域の</w:t>
      </w:r>
      <w:r w:rsidRPr="009C6EA3">
        <w:rPr>
          <w:rFonts w:ascii="ＭＳ 明朝" w:eastAsia="ＭＳ 明朝" w:hAnsi="Century" w:cs="Times New Roman"/>
        </w:rPr>
        <w:t>特産品</w:t>
      </w:r>
      <w:r w:rsidRPr="009C6EA3">
        <w:rPr>
          <w:rFonts w:ascii="ＭＳ 明朝" w:eastAsia="ＭＳ 明朝" w:hAnsi="Century" w:cs="Times New Roman" w:hint="eastAsia"/>
        </w:rPr>
        <w:t>を購入することが</w:t>
      </w:r>
      <w:r w:rsidRPr="009C6EA3">
        <w:rPr>
          <w:rFonts w:ascii="ＭＳ 明朝" w:eastAsia="ＭＳ 明朝" w:hAnsi="Century" w:cs="Times New Roman"/>
        </w:rPr>
        <w:t>できます</w:t>
      </w:r>
      <w:r w:rsidRPr="009C6EA3">
        <w:rPr>
          <w:rFonts w:ascii="ＭＳ 明朝" w:eastAsia="ＭＳ 明朝" w:hAnsi="Century" w:cs="Times New Roman" w:hint="eastAsia"/>
        </w:rPr>
        <w:t>。</w:t>
      </w:r>
    </w:p>
    <w:p w:rsidR="009C6EA3" w:rsidRPr="009C6EA3" w:rsidRDefault="009C6EA3" w:rsidP="009C6EA3">
      <w:pPr>
        <w:ind w:rightChars="2429" w:right="5101"/>
        <w:rPr>
          <w:rFonts w:ascii="ＭＳ 明朝" w:eastAsia="ＭＳ 明朝" w:hAnsi="Century"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477"/>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方針3：交流や体験により“健康”な1日を過ごすことができる場所とする</w:t>
            </w:r>
          </w:p>
        </w:tc>
      </w:tr>
    </w:tbl>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○子ども</w:t>
      </w:r>
      <w:r w:rsidRPr="009C6EA3">
        <w:rPr>
          <w:rFonts w:ascii="ＭＳ 明朝" w:eastAsia="ＭＳ 明朝" w:hAnsi="Century" w:cs="Times New Roman"/>
        </w:rPr>
        <w:t>連れ</w:t>
      </w:r>
      <w:r w:rsidRPr="009C6EA3">
        <w:rPr>
          <w:rFonts w:ascii="ＭＳ 明朝" w:eastAsia="ＭＳ 明朝" w:hAnsi="Century" w:cs="Times New Roman" w:hint="eastAsia"/>
        </w:rPr>
        <w:t>が広場</w:t>
      </w:r>
      <w:r w:rsidRPr="009C6EA3">
        <w:rPr>
          <w:rFonts w:ascii="ＭＳ 明朝" w:eastAsia="ＭＳ 明朝" w:hAnsi="Century" w:cs="Times New Roman"/>
        </w:rPr>
        <w:t>として利用し、</w:t>
      </w:r>
      <w:r w:rsidRPr="009C6EA3">
        <w:rPr>
          <w:rFonts w:ascii="ＭＳ 明朝" w:eastAsia="ＭＳ 明朝" w:hAnsi="Century" w:cs="Times New Roman" w:hint="eastAsia"/>
        </w:rPr>
        <w:t>体</w:t>
      </w:r>
      <w:r w:rsidRPr="009C6EA3">
        <w:rPr>
          <w:rFonts w:ascii="ＭＳ 明朝" w:eastAsia="ＭＳ 明朝" w:hAnsi="Century" w:cs="Times New Roman"/>
        </w:rPr>
        <w:t>を動かしながら1日を健康的に過ごすことができます</w:t>
      </w:r>
      <w:r w:rsidRPr="009C6EA3">
        <w:rPr>
          <w:rFonts w:ascii="ＭＳ 明朝" w:eastAsia="ＭＳ 明朝" w:hAnsi="Century" w:cs="Times New Roman" w:hint="eastAsia"/>
        </w:rPr>
        <w:t>。</w:t>
      </w:r>
    </w:p>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w:t>
      </w:r>
      <w:r w:rsidRPr="009C6EA3">
        <w:rPr>
          <w:rFonts w:ascii="ＭＳ 明朝" w:eastAsia="ＭＳ 明朝" w:hAnsi="Century" w:cs="Times New Roman"/>
        </w:rPr>
        <w:t>ファミリーで訪れ、</w:t>
      </w:r>
      <w:r w:rsidRPr="009C6EA3">
        <w:rPr>
          <w:rFonts w:ascii="ＭＳ 明朝" w:eastAsia="ＭＳ 明朝" w:hAnsi="Century" w:cs="Times New Roman" w:hint="eastAsia"/>
        </w:rPr>
        <w:t>収穫</w:t>
      </w:r>
      <w:r w:rsidRPr="009C6EA3">
        <w:rPr>
          <w:rFonts w:ascii="ＭＳ 明朝" w:eastAsia="ＭＳ 明朝" w:hAnsi="Century" w:cs="Times New Roman"/>
        </w:rPr>
        <w:t>・加工体験等により</w:t>
      </w:r>
      <w:r w:rsidRPr="009C6EA3">
        <w:rPr>
          <w:rFonts w:ascii="ＭＳ 明朝" w:eastAsia="ＭＳ 明朝" w:hAnsi="Century" w:cs="Times New Roman" w:hint="eastAsia"/>
        </w:rPr>
        <w:t>、</w:t>
      </w:r>
      <w:r w:rsidRPr="009C6EA3">
        <w:rPr>
          <w:rFonts w:ascii="ＭＳ 明朝" w:eastAsia="ＭＳ 明朝" w:hAnsi="Century" w:cs="Times New Roman"/>
        </w:rPr>
        <w:t>年代を越えて</w:t>
      </w:r>
      <w:r w:rsidRPr="009C6EA3">
        <w:rPr>
          <w:rFonts w:ascii="ＭＳ 明朝" w:eastAsia="ＭＳ 明朝" w:hAnsi="Century" w:cs="Times New Roman" w:hint="eastAsia"/>
        </w:rPr>
        <w:t>楽しむことが</w:t>
      </w:r>
      <w:r w:rsidRPr="009C6EA3">
        <w:rPr>
          <w:rFonts w:ascii="ＭＳ 明朝" w:eastAsia="ＭＳ 明朝" w:hAnsi="Century" w:cs="Times New Roman"/>
        </w:rPr>
        <w:t>できます。</w:t>
      </w:r>
    </w:p>
    <w:p w:rsidR="009C6EA3" w:rsidRPr="009C6EA3" w:rsidRDefault="009C6EA3" w:rsidP="009C6EA3">
      <w:pPr>
        <w:outlineLvl w:val="3"/>
        <w:rPr>
          <w:rFonts w:ascii="HG丸ｺﾞｼｯｸM-PRO" w:eastAsia="HG丸ｺﾞｼｯｸM-PRO" w:hAnsi="HG丸ｺﾞｼｯｸM-PRO" w:cs="Times New Roman"/>
          <w:b/>
          <w:sz w:val="24"/>
          <w:shd w:val="clear" w:color="auto" w:fill="D9D9D9"/>
        </w:rPr>
      </w:pPr>
      <w:r w:rsidRPr="009C6EA3">
        <w:rPr>
          <w:rFonts w:ascii="HG丸ｺﾞｼｯｸM-PRO" w:eastAsia="HG丸ｺﾞｼｯｸM-PRO" w:hAnsi="HG丸ｺﾞｼｯｸM-PRO" w:cs="Times New Roman" w:hint="eastAsia"/>
          <w:b/>
          <w:sz w:val="24"/>
          <w:shd w:val="clear" w:color="auto" w:fill="D9D9D9"/>
        </w:rPr>
        <w:lastRenderedPageBreak/>
        <w:t xml:space="preserve">②『地域の人の生活・福祉を支援する生活交流拠点機能』の方針　</w:t>
      </w:r>
      <w:r w:rsidRPr="009C6EA3">
        <w:rPr>
          <w:rFonts w:ascii="HG丸ｺﾞｼｯｸM-PRO" w:eastAsia="HG丸ｺﾞｼｯｸM-PRO" w:hAnsi="HG丸ｺﾞｼｯｸM-PRO" w:cs="Times New Roman"/>
          <w:b/>
          <w:sz w:val="24"/>
          <w:shd w:val="clear" w:color="auto" w:fill="D9D9D9"/>
        </w:rPr>
        <w:t xml:space="preserve">　　　　　　　　　　　　</w:t>
      </w:r>
    </w:p>
    <w:p w:rsidR="009C6EA3" w:rsidRPr="009C6EA3" w:rsidRDefault="009C6EA3" w:rsidP="009C6EA3">
      <w:pPr>
        <w:spacing w:after="72"/>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○地域のひとが集まる場として日常生活で利用・交流し市民に親しまれる地域密着の拠点づくりに取り組みます。</w:t>
      </w:r>
    </w:p>
    <w:p w:rsidR="009C6EA3" w:rsidRPr="009C6EA3" w:rsidRDefault="009C6EA3" w:rsidP="009C6EA3">
      <w:pPr>
        <w:ind w:left="210" w:hangingChars="100" w:hanging="210"/>
        <w:rPr>
          <w:rFonts w:ascii="ＭＳ 明朝" w:eastAsia="ＭＳ 明朝" w:hAnsi="ＭＳ 明朝" w:cs="Times New Roman"/>
          <w:szCs w:val="21"/>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580"/>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w:t>
            </w:r>
            <w:r w:rsidRPr="009C6EA3">
              <w:rPr>
                <w:rFonts w:ascii="Meiryo UI" w:eastAsia="Meiryo UI" w:hAnsi="Meiryo UI" w:cs="Times New Roman"/>
                <w:b/>
                <w:color w:val="FFFFFF"/>
                <w:sz w:val="24"/>
              </w:rPr>
              <w:t>4</w:t>
            </w:r>
            <w:r w:rsidRPr="009C6EA3">
              <w:rPr>
                <w:rFonts w:ascii="Meiryo UI" w:eastAsia="Meiryo UI" w:hAnsi="Meiryo UI" w:cs="Times New Roman" w:hint="eastAsia"/>
                <w:b/>
                <w:color w:val="FFFFFF"/>
                <w:sz w:val="24"/>
              </w:rPr>
              <w:t>：地域住民の日常生活において“健康”で安心して生活できる場所とする</w:t>
            </w:r>
          </w:p>
        </w:tc>
      </w:tr>
    </w:tbl>
    <w:p w:rsidR="009C6EA3" w:rsidRPr="009C6EA3" w:rsidRDefault="009C6EA3" w:rsidP="009C6EA3">
      <w:pPr>
        <w:spacing w:after="72"/>
        <w:ind w:firstLineChars="100" w:firstLine="210"/>
        <w:rPr>
          <w:rFonts w:ascii="ＭＳ 明朝" w:eastAsia="ＭＳ 明朝" w:hAnsi="Century" w:cs="Times New Roman"/>
        </w:rPr>
      </w:pPr>
      <w:r w:rsidRPr="009C6EA3">
        <w:rPr>
          <w:rFonts w:ascii="Century" w:eastAsia="ＭＳ 明朝" w:hAnsi="Century" w:cs="Times New Roman" w:hint="eastAsia"/>
        </w:rPr>
        <w:t>○</w:t>
      </w:r>
      <w:r w:rsidRPr="009C6EA3">
        <w:rPr>
          <w:rFonts w:ascii="ＭＳ 明朝" w:eastAsia="ＭＳ 明朝" w:hAnsi="Century" w:cs="Times New Roman" w:hint="eastAsia"/>
        </w:rPr>
        <w:t>日用品売り場や広場</w:t>
      </w:r>
      <w:r w:rsidR="00267585">
        <w:rPr>
          <w:rFonts w:ascii="ＭＳ 明朝" w:eastAsia="ＭＳ 明朝" w:hAnsi="Century" w:cs="Times New Roman" w:hint="eastAsia"/>
        </w:rPr>
        <w:t>等</w:t>
      </w:r>
      <w:r w:rsidRPr="009C6EA3">
        <w:rPr>
          <w:rFonts w:ascii="ＭＳ 明朝" w:eastAsia="ＭＳ 明朝" w:hAnsi="Century" w:cs="Times New Roman" w:hint="eastAsia"/>
        </w:rPr>
        <w:t>、地域住民の日常利用ができます。</w:t>
      </w:r>
    </w:p>
    <w:p w:rsidR="009C6EA3" w:rsidRPr="009C6EA3" w:rsidRDefault="009C6EA3" w:rsidP="009C6EA3">
      <w:pPr>
        <w:spacing w:after="72"/>
        <w:ind w:firstLineChars="100" w:firstLine="210"/>
        <w:rPr>
          <w:rFonts w:ascii="ＭＳ 明朝" w:eastAsia="ＭＳ 明朝" w:hAnsi="Century" w:cs="Times New Roman"/>
        </w:rPr>
      </w:pPr>
      <w:r w:rsidRPr="009C6EA3">
        <w:rPr>
          <w:rFonts w:ascii="ＭＳ 明朝" w:eastAsia="ＭＳ 明朝" w:hAnsi="Century" w:cs="Times New Roman" w:hint="eastAsia"/>
        </w:rPr>
        <w:t>○災害時には地域の防災拠点として、安心して生活することができます。</w:t>
      </w:r>
    </w:p>
    <w:p w:rsidR="009C6EA3" w:rsidRPr="009C6EA3" w:rsidRDefault="009C6EA3" w:rsidP="009C6EA3">
      <w:pPr>
        <w:ind w:left="210" w:right="-2" w:hangingChars="100" w:hanging="210"/>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shd w:val="clear" w:color="auto" w:fill="D9D9D9"/>
        </w:rPr>
      </w:pPr>
      <w:r w:rsidRPr="009C6EA3">
        <w:rPr>
          <w:rFonts w:ascii="HG丸ｺﾞｼｯｸM-PRO" w:eastAsia="HG丸ｺﾞｼｯｸM-PRO" w:hAnsi="HG丸ｺﾞｼｯｸM-PRO" w:cs="Times New Roman" w:hint="eastAsia"/>
          <w:b/>
          <w:sz w:val="24"/>
          <w:shd w:val="clear" w:color="auto" w:fill="D9D9D9"/>
        </w:rPr>
        <w:t>③『広域的な行田</w:t>
      </w:r>
      <w:r w:rsidRPr="009C6EA3">
        <w:rPr>
          <w:rFonts w:ascii="HG丸ｺﾞｼｯｸM-PRO" w:eastAsia="HG丸ｺﾞｼｯｸM-PRO" w:hAnsi="HG丸ｺﾞｼｯｸM-PRO" w:cs="Times New Roman"/>
          <w:b/>
          <w:sz w:val="24"/>
          <w:shd w:val="clear" w:color="auto" w:fill="D9D9D9"/>
        </w:rPr>
        <w:t>まるごと情報発信拠点</w:t>
      </w:r>
      <w:r w:rsidRPr="009C6EA3">
        <w:rPr>
          <w:rFonts w:ascii="HG丸ｺﾞｼｯｸM-PRO" w:eastAsia="HG丸ｺﾞｼｯｸM-PRO" w:hAnsi="HG丸ｺﾞｼｯｸM-PRO" w:cs="Times New Roman" w:hint="eastAsia"/>
          <w:b/>
          <w:sz w:val="24"/>
          <w:shd w:val="clear" w:color="auto" w:fill="D9D9D9"/>
        </w:rPr>
        <w:t xml:space="preserve">』の方針　</w:t>
      </w:r>
      <w:r w:rsidRPr="009C6EA3">
        <w:rPr>
          <w:rFonts w:ascii="HG丸ｺﾞｼｯｸM-PRO" w:eastAsia="HG丸ｺﾞｼｯｸM-PRO" w:hAnsi="HG丸ｺﾞｼｯｸM-PRO" w:cs="Times New Roman"/>
          <w:b/>
          <w:sz w:val="24"/>
          <w:shd w:val="clear" w:color="auto" w:fill="D9D9D9"/>
        </w:rPr>
        <w:t xml:space="preserve">　　　　　　　　　　　　　　　</w:t>
      </w:r>
    </w:p>
    <w:p w:rsidR="009C6EA3" w:rsidRPr="009C6EA3" w:rsidRDefault="009C6EA3" w:rsidP="009C6EA3">
      <w:pPr>
        <w:spacing w:after="72"/>
        <w:ind w:leftChars="100" w:left="424" w:hangingChars="102" w:hanging="214"/>
        <w:rPr>
          <w:rFonts w:ascii="ＭＳ 明朝" w:eastAsia="ＭＳ 明朝" w:hAnsi="Century" w:cs="Times New Roman"/>
        </w:rPr>
      </w:pPr>
      <w:r w:rsidRPr="009C6EA3">
        <w:rPr>
          <w:rFonts w:ascii="ＭＳ 明朝" w:eastAsia="ＭＳ 明朝" w:hAnsi="Century" w:cs="Times New Roman" w:hint="eastAsia"/>
        </w:rPr>
        <w:t>○地域の産品や市内の観光資源を活用し、広域的な集客につながる行田ブランドの確立や、市内の回遊性向上を目指し、観光資源と観光客をつなぐワンストップ窓口となる、民間主体の情報発信拠点を整備します。</w:t>
      </w:r>
    </w:p>
    <w:p w:rsidR="009C6EA3" w:rsidRPr="009C6EA3" w:rsidRDefault="009C6EA3" w:rsidP="009C6EA3">
      <w:pPr>
        <w:spacing w:after="72"/>
        <w:ind w:leftChars="100" w:left="424" w:hangingChars="102" w:hanging="214"/>
        <w:rPr>
          <w:rFonts w:ascii="ＭＳ 明朝" w:eastAsia="ＭＳ 明朝" w:hAnsi="Century"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583"/>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方針5：市内の観光・イベント情報を一元化し、広域からの来訪者に提供する</w:t>
            </w:r>
          </w:p>
        </w:tc>
      </w:tr>
    </w:tbl>
    <w:p w:rsidR="009C6EA3" w:rsidRPr="009C6EA3" w:rsidRDefault="009C6EA3" w:rsidP="009C6EA3">
      <w:pPr>
        <w:spacing w:after="72"/>
        <w:ind w:leftChars="100" w:left="424" w:hangingChars="102" w:hanging="214"/>
        <w:rPr>
          <w:rFonts w:ascii="ＭＳ 明朝" w:eastAsia="ＭＳ 明朝" w:hAnsi="Century" w:cs="Times New Roman"/>
        </w:rPr>
      </w:pPr>
      <w:r w:rsidRPr="009C6EA3">
        <w:rPr>
          <w:rFonts w:ascii="Century" w:eastAsia="ＭＳ 明朝" w:hAnsi="Century" w:cs="Times New Roman" w:hint="eastAsia"/>
        </w:rPr>
        <w:t>○</w:t>
      </w:r>
      <w:r w:rsidRPr="009C6EA3">
        <w:rPr>
          <w:rFonts w:ascii="ＭＳ 明朝" w:eastAsia="ＭＳ 明朝" w:hAnsi="Century" w:cs="Times New Roman" w:hint="eastAsia"/>
        </w:rPr>
        <w:t>市内の観光・イベント情報が集まるワンストップ窓口として、来訪者が、</w:t>
      </w:r>
      <w:r w:rsidRPr="009C6EA3">
        <w:rPr>
          <w:rFonts w:ascii="ＭＳ 明朝" w:eastAsia="ＭＳ 明朝" w:hAnsi="Century" w:cs="Times New Roman"/>
        </w:rPr>
        <w:t>最初に立ち寄り、市内観光情報を入手</w:t>
      </w:r>
      <w:r w:rsidRPr="009C6EA3">
        <w:rPr>
          <w:rFonts w:ascii="ＭＳ 明朝" w:eastAsia="ＭＳ 明朝" w:hAnsi="Century" w:cs="Times New Roman" w:hint="eastAsia"/>
        </w:rPr>
        <w:t>することが</w:t>
      </w:r>
      <w:r w:rsidRPr="009C6EA3">
        <w:rPr>
          <w:rFonts w:ascii="ＭＳ 明朝" w:eastAsia="ＭＳ 明朝" w:hAnsi="Century" w:cs="Times New Roman"/>
        </w:rPr>
        <w:t>できます。</w:t>
      </w:r>
    </w:p>
    <w:p w:rsidR="009C6EA3" w:rsidRPr="009C6EA3" w:rsidRDefault="009C6EA3" w:rsidP="009C6EA3">
      <w:pPr>
        <w:ind w:rightChars="2429" w:right="5101"/>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rPr>
          <w:trHeight w:val="509"/>
        </w:trPr>
        <w:tc>
          <w:tcPr>
            <w:tcW w:w="9060" w:type="dxa"/>
            <w:shd w:val="clear" w:color="auto" w:fill="F79646" w:themeFill="accent6"/>
          </w:tcPr>
          <w:p w:rsidR="009C6EA3" w:rsidRPr="009C6EA3" w:rsidRDefault="009C6EA3" w:rsidP="009C6EA3">
            <w:pPr>
              <w:spacing w:line="460" w:lineRule="exact"/>
              <w:rPr>
                <w:rFonts w:ascii="Meiryo UI" w:eastAsia="Meiryo UI" w:hAnsi="Meiryo UI" w:cs="Times New Roman"/>
                <w:b/>
                <w:color w:val="FFFFFF"/>
                <w:sz w:val="24"/>
              </w:rPr>
            </w:pPr>
            <w:r w:rsidRPr="009C6EA3">
              <w:rPr>
                <w:rFonts w:ascii="Meiryo UI" w:eastAsia="Meiryo UI" w:hAnsi="Meiryo UI" w:cs="Times New Roman" w:hint="eastAsia"/>
                <w:b/>
                <w:color w:val="FFFFFF"/>
                <w:sz w:val="24"/>
              </w:rPr>
              <w:t>方針6：市内の関係団体が連携し、広域からの多様なニーズに対応する</w:t>
            </w:r>
          </w:p>
        </w:tc>
      </w:tr>
    </w:tbl>
    <w:p w:rsidR="009C6EA3" w:rsidRPr="009C6EA3" w:rsidRDefault="009C6EA3" w:rsidP="009C6EA3">
      <w:pPr>
        <w:spacing w:after="72"/>
        <w:ind w:firstLineChars="100" w:firstLine="210"/>
        <w:rPr>
          <w:rFonts w:ascii="ＭＳ 明朝" w:eastAsia="ＭＳ 明朝" w:hAnsi="Century" w:cs="Times New Roman"/>
        </w:rPr>
      </w:pPr>
      <w:r w:rsidRPr="009C6EA3">
        <w:rPr>
          <w:rFonts w:ascii="Century" w:eastAsia="ＭＳ 明朝" w:hAnsi="Century" w:cs="Times New Roman" w:hint="eastAsia"/>
        </w:rPr>
        <w:t>○</w:t>
      </w:r>
      <w:r w:rsidRPr="009C6EA3">
        <w:rPr>
          <w:rFonts w:ascii="ＭＳ 明朝" w:eastAsia="ＭＳ 明朝" w:hAnsi="Century" w:cs="Times New Roman" w:hint="eastAsia"/>
        </w:rPr>
        <w:t>来訪者が、行田市の</w:t>
      </w:r>
      <w:r w:rsidRPr="009C6EA3">
        <w:rPr>
          <w:rFonts w:ascii="ＭＳ 明朝" w:eastAsia="ＭＳ 明朝" w:hAnsi="Century" w:cs="Times New Roman"/>
        </w:rPr>
        <w:t>歴史・文化・自然</w:t>
      </w:r>
      <w:r w:rsidRPr="009C6EA3">
        <w:rPr>
          <w:rFonts w:ascii="ＭＳ 明朝" w:eastAsia="ＭＳ 明朝" w:hAnsi="Century" w:cs="Times New Roman" w:hint="eastAsia"/>
        </w:rPr>
        <w:t>を</w:t>
      </w:r>
      <w:r w:rsidRPr="009C6EA3">
        <w:rPr>
          <w:rFonts w:ascii="ＭＳ 明朝" w:eastAsia="ＭＳ 明朝" w:hAnsi="Century" w:cs="Times New Roman"/>
        </w:rPr>
        <w:t>活かした市内の</w:t>
      </w:r>
      <w:r w:rsidRPr="009C6EA3">
        <w:rPr>
          <w:rFonts w:ascii="ＭＳ 明朝" w:eastAsia="ＭＳ 明朝" w:hAnsi="Century" w:cs="Times New Roman" w:hint="eastAsia"/>
        </w:rPr>
        <w:t>取組み</w:t>
      </w:r>
      <w:r w:rsidRPr="009C6EA3">
        <w:rPr>
          <w:rFonts w:ascii="ＭＳ 明朝" w:eastAsia="ＭＳ 明朝" w:hAnsi="Century" w:cs="Times New Roman"/>
        </w:rPr>
        <w:t>を体験することができます。</w:t>
      </w:r>
    </w:p>
    <w:p w:rsidR="009C6EA3" w:rsidRPr="009C6EA3" w:rsidRDefault="009C6EA3" w:rsidP="009C6EA3">
      <w:pPr>
        <w:spacing w:after="72"/>
        <w:ind w:firstLineChars="100" w:firstLine="210"/>
        <w:rPr>
          <w:rFonts w:ascii="ＭＳ 明朝" w:eastAsia="ＭＳ 明朝" w:hAnsi="Century" w:cs="Times New Roman"/>
        </w:rPr>
      </w:pPr>
      <w:r w:rsidRPr="009C6EA3">
        <w:rPr>
          <w:rFonts w:ascii="ＭＳ 明朝" w:eastAsia="ＭＳ 明朝" w:hAnsi="Century" w:cs="Times New Roman" w:hint="eastAsia"/>
        </w:rPr>
        <w:t>○市民や市内</w:t>
      </w:r>
      <w:r w:rsidRPr="009C6EA3">
        <w:rPr>
          <w:rFonts w:ascii="ＭＳ 明朝" w:eastAsia="ＭＳ 明朝" w:hAnsi="Century" w:cs="Times New Roman"/>
        </w:rPr>
        <w:t>団体</w:t>
      </w:r>
      <w:r w:rsidRPr="009C6EA3">
        <w:rPr>
          <w:rFonts w:ascii="ＭＳ 明朝" w:eastAsia="ＭＳ 明朝" w:hAnsi="Century" w:cs="Times New Roman" w:hint="eastAsia"/>
        </w:rPr>
        <w:t>の</w:t>
      </w:r>
      <w:r w:rsidRPr="009C6EA3">
        <w:rPr>
          <w:rFonts w:ascii="ＭＳ 明朝" w:eastAsia="ＭＳ 明朝" w:hAnsi="Century" w:cs="Times New Roman"/>
        </w:rPr>
        <w:t>知恵を</w:t>
      </w:r>
      <w:r w:rsidRPr="009C6EA3">
        <w:rPr>
          <w:rFonts w:ascii="ＭＳ 明朝" w:eastAsia="ＭＳ 明朝" w:hAnsi="Century" w:cs="Times New Roman" w:hint="eastAsia"/>
        </w:rPr>
        <w:t>結集し</w:t>
      </w:r>
      <w:r w:rsidRPr="009C6EA3">
        <w:rPr>
          <w:rFonts w:ascii="ＭＳ 明朝" w:eastAsia="ＭＳ 明朝" w:hAnsi="Century" w:cs="Times New Roman"/>
        </w:rPr>
        <w:t>、</w:t>
      </w:r>
      <w:r w:rsidRPr="009C6EA3">
        <w:rPr>
          <w:rFonts w:ascii="ＭＳ 明朝" w:eastAsia="ＭＳ 明朝" w:hAnsi="Century" w:cs="Times New Roman" w:hint="eastAsia"/>
        </w:rPr>
        <w:t>行田</w:t>
      </w:r>
      <w:r w:rsidRPr="009C6EA3">
        <w:rPr>
          <w:rFonts w:ascii="ＭＳ 明朝" w:eastAsia="ＭＳ 明朝" w:hAnsi="Century" w:cs="Times New Roman"/>
        </w:rPr>
        <w:t>ブランド</w:t>
      </w:r>
      <w:r w:rsidRPr="009C6EA3">
        <w:rPr>
          <w:rFonts w:ascii="ＭＳ 明朝" w:eastAsia="ＭＳ 明朝" w:hAnsi="Century" w:cs="Times New Roman" w:hint="eastAsia"/>
        </w:rPr>
        <w:t>を</w:t>
      </w:r>
      <w:r w:rsidRPr="009C6EA3">
        <w:rPr>
          <w:rFonts w:ascii="ＭＳ 明朝" w:eastAsia="ＭＳ 明朝" w:hAnsi="Century" w:cs="Times New Roman"/>
        </w:rPr>
        <w:t>確立し</w:t>
      </w:r>
      <w:r w:rsidRPr="009C6EA3">
        <w:rPr>
          <w:rFonts w:ascii="ＭＳ 明朝" w:eastAsia="ＭＳ 明朝" w:hAnsi="Century" w:cs="Times New Roman" w:hint="eastAsia"/>
        </w:rPr>
        <w:t>て</w:t>
      </w:r>
      <w:r w:rsidRPr="009C6EA3">
        <w:rPr>
          <w:rFonts w:ascii="ＭＳ 明朝" w:eastAsia="ＭＳ 明朝" w:hAnsi="Century" w:cs="Times New Roman"/>
        </w:rPr>
        <w:t>、来訪者</w:t>
      </w:r>
      <w:r w:rsidRPr="009C6EA3">
        <w:rPr>
          <w:rFonts w:ascii="ＭＳ 明朝" w:eastAsia="ＭＳ 明朝" w:hAnsi="Century" w:cs="Times New Roman" w:hint="eastAsia"/>
        </w:rPr>
        <w:t>に提供します。</w:t>
      </w: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pBdr>
          <w:top w:val="double" w:sz="4" w:space="1" w:color="auto"/>
          <w:bottom w:val="double" w:sz="4" w:space="1" w:color="auto"/>
        </w:pBdr>
        <w:shd w:val="clear" w:color="auto" w:fill="A8D08D"/>
        <w:spacing w:line="420" w:lineRule="exact"/>
        <w:outlineLvl w:val="1"/>
        <w:rPr>
          <w:rFonts w:ascii="HG丸ｺﾞｼｯｸM-PRO" w:eastAsia="HG丸ｺﾞｼｯｸM-PRO" w:hAnsi="HG丸ｺﾞｼｯｸM-PRO" w:cs="Times New Roman"/>
          <w:b/>
          <w:sz w:val="32"/>
        </w:rPr>
      </w:pPr>
      <w:bookmarkStart w:id="3" w:name="_Toc473789460"/>
      <w:r w:rsidRPr="009C6EA3">
        <w:rPr>
          <w:rFonts w:ascii="HG丸ｺﾞｼｯｸM-PRO" w:eastAsia="HG丸ｺﾞｼｯｸM-PRO" w:hAnsi="HG丸ｺﾞｼｯｸM-PRO" w:cs="Times New Roman" w:hint="eastAsia"/>
          <w:b/>
          <w:sz w:val="32"/>
        </w:rPr>
        <w:lastRenderedPageBreak/>
        <w:t>２．整備コンセプト</w:t>
      </w:r>
      <w:bookmarkEnd w:id="3"/>
    </w:p>
    <w:p w:rsidR="009C6EA3" w:rsidRPr="009C6EA3" w:rsidRDefault="009C6EA3" w:rsidP="009C6EA3">
      <w:pPr>
        <w:spacing w:line="480" w:lineRule="auto"/>
        <w:outlineLvl w:val="2"/>
        <w:rPr>
          <w:rFonts w:ascii="HG丸ｺﾞｼｯｸM-PRO" w:eastAsia="HG丸ｺﾞｼｯｸM-PRO" w:hAnsi="HG丸ｺﾞｼｯｸM-PRO" w:cs="Times New Roman"/>
          <w:b/>
          <w:sz w:val="24"/>
          <w:u w:val="single"/>
        </w:rPr>
      </w:pPr>
      <w:bookmarkStart w:id="4" w:name="_Toc462386453"/>
      <w:bookmarkStart w:id="5" w:name="_Toc473789461"/>
      <w:r w:rsidRPr="009C6EA3">
        <w:rPr>
          <w:rFonts w:ascii="HG丸ｺﾞｼｯｸM-PRO" w:eastAsia="HG丸ｺﾞｼｯｸM-PRO" w:hAnsi="HG丸ｺﾞｼｯｸM-PRO" w:cs="Times New Roman" w:hint="eastAsia"/>
          <w:b/>
          <w:sz w:val="24"/>
          <w:u w:val="single"/>
        </w:rPr>
        <w:t>（１）産業交流拠点全体の整備コンセプト</w:t>
      </w:r>
      <w:bookmarkEnd w:id="4"/>
      <w:bookmarkEnd w:id="5"/>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これまでの検討経緯と基本的な考え方を踏まえ、産業交流拠点全体の整備コンセプトを</w:t>
      </w:r>
    </w:p>
    <w:p w:rsidR="009C6EA3" w:rsidRPr="009C6EA3" w:rsidRDefault="009C6EA3" w:rsidP="009C6EA3">
      <w:pPr>
        <w:ind w:leftChars="100" w:left="210" w:firstLineChars="100" w:firstLine="211"/>
        <w:rPr>
          <w:rFonts w:ascii="ＭＳ 明朝" w:eastAsia="ＭＳ 明朝" w:hAnsi="ＭＳ 明朝" w:cs="Times New Roman"/>
          <w:b/>
          <w:u w:val="single"/>
        </w:rPr>
      </w:pPr>
      <w:r w:rsidRPr="009C6EA3">
        <w:rPr>
          <w:rFonts w:ascii="ＭＳ 明朝" w:eastAsia="ＭＳ 明朝" w:hAnsi="ＭＳ 明朝" w:cs="Times New Roman" w:hint="eastAsia"/>
          <w:b/>
          <w:u w:val="single"/>
        </w:rPr>
        <w:t>『行田のいいとこまるごと発信拠点～行田らしい文化・産業・生活の再発見～』</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とします。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行田らしい文化とは、古代の「埼玉古墳群」に始まり、戦国時代の「忍城」を中心とした城下町の形成、近代における「足袋産業」の発展など、市内各所に残る歴史を、市民のかけがえのない誇りとして継承していくもので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行田らしい産業とは、米や麦などの農業を中心に、農産物の生産や加工、食品づくり</w:t>
      </w:r>
      <w:r w:rsidR="00BA5084">
        <w:rPr>
          <w:rFonts w:ascii="ＭＳ 明朝" w:eastAsia="ＭＳ 明朝" w:hAnsi="ＭＳ 明朝" w:cs="Times New Roman" w:hint="eastAsia"/>
        </w:rPr>
        <w:t>等</w:t>
      </w:r>
      <w:r w:rsidRPr="009C6EA3">
        <w:rPr>
          <w:rFonts w:ascii="ＭＳ 明朝" w:eastAsia="ＭＳ 明朝" w:hAnsi="ＭＳ 明朝" w:cs="Times New Roman" w:hint="eastAsia"/>
        </w:rPr>
        <w:t>、個々の探求心や創意工夫から生み出される行田市特有の“ものづくり”の文化・技術と多様な事業者の連携によって新たな６次産業として発展していくものです。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行田らしい生活とは、高齢化が進む中で、産業交流拠点を多くの世代が交流し、多様な機能が集積する小さな拠点として整備することにより、市民が健康で安心した生活を送ることを目指すものです。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産業交流拠点に訪れ、利用者が行田らしい文化・産業・生活を体験することで“行田らしさ”を再発見することができ、それらの要素がコンパクトに集積し、まるごと発信できる拠点として、また、</w:t>
      </w:r>
      <w:r w:rsidR="00BA5084">
        <w:rPr>
          <w:rFonts w:ascii="ＭＳ 明朝" w:eastAsia="ＭＳ 明朝" w:hAnsi="ＭＳ 明朝" w:cs="Times New Roman" w:hint="eastAsia"/>
        </w:rPr>
        <w:t>地域経済の活性化を目的とし、地域における多様な産業の集積を図り、地域経済を牽引する事業を促進させる事で、行田市の産業を成長・発展させるための基盤づくりを行います。</w:t>
      </w:r>
    </w:p>
    <w:p w:rsidR="009C6EA3" w:rsidRPr="009C6EA3" w:rsidRDefault="009C6EA3" w:rsidP="009C6EA3">
      <w:pPr>
        <w:ind w:leftChars="100" w:left="210" w:firstLineChars="100" w:firstLine="210"/>
        <w:rPr>
          <w:rFonts w:ascii="HG丸ｺﾞｼｯｸM-PRO" w:eastAsia="HG丸ｺﾞｼｯｸM-PRO" w:hAnsi="HG丸ｺﾞｼｯｸM-PRO" w:cs="Times New Roman"/>
        </w:rPr>
      </w:pPr>
      <w:r w:rsidRPr="009C6EA3">
        <w:rPr>
          <w:rFonts w:ascii="ＭＳ 明朝" w:eastAsia="ＭＳ 明朝" w:hAnsi="ＭＳ 明朝" w:cs="Times New Roman" w:hint="eastAsia"/>
        </w:rPr>
        <w:t>さらに、産業交流拠点全体を「産業交流ゾーン」と「生活交流ゾーン」の２つのゾーンに分け、それぞれのテーマを設定し、市民と観光客が交流できる拠点とします。</w:t>
      </w:r>
    </w:p>
    <w:p w:rsidR="009C6EA3" w:rsidRPr="009C6EA3" w:rsidRDefault="009C6EA3" w:rsidP="009C6EA3">
      <w:pPr>
        <w:rPr>
          <w:rFonts w:ascii="HG丸ｺﾞｼｯｸM-PRO" w:eastAsia="HG丸ｺﾞｼｯｸM-PRO" w:hAnsi="HG丸ｺﾞｼｯｸM-PRO" w:cs="Times New Roman"/>
        </w:rPr>
      </w:pPr>
      <w:r w:rsidRPr="009C6EA3">
        <w:rPr>
          <w:rFonts w:ascii="HG丸ｺﾞｼｯｸM-PRO" w:eastAsia="HG丸ｺﾞｼｯｸM-PRO" w:hAnsi="HG丸ｺﾞｼｯｸM-PRO" w:cs="Times New Roman"/>
          <w:noProof/>
        </w:rPr>
        <mc:AlternateContent>
          <mc:Choice Requires="wps">
            <w:drawing>
              <wp:anchor distT="45720" distB="45720" distL="114300" distR="114300" simplePos="0" relativeHeight="251643392" behindDoc="0" locked="0" layoutInCell="1" allowOverlap="1" wp14:anchorId="5B54851B" wp14:editId="54834C43">
                <wp:simplePos x="0" y="0"/>
                <wp:positionH relativeFrom="margin">
                  <wp:align>right</wp:align>
                </wp:positionH>
                <wp:positionV relativeFrom="paragraph">
                  <wp:posOffset>231347</wp:posOffset>
                </wp:positionV>
                <wp:extent cx="5730949" cy="2926080"/>
                <wp:effectExtent l="0" t="0" r="22225" b="26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2926080"/>
                        </a:xfrm>
                        <a:prstGeom prst="rect">
                          <a:avLst/>
                        </a:prstGeom>
                        <a:solidFill>
                          <a:srgbClr val="70AD47">
                            <a:lumMod val="20000"/>
                            <a:lumOff val="80000"/>
                          </a:srgbClr>
                        </a:solidFill>
                        <a:ln w="19050" cap="flat" cmpd="sng" algn="ctr">
                          <a:solidFill>
                            <a:srgbClr val="70AD47"/>
                          </a:solidFill>
                          <a:prstDash val="solid"/>
                          <a:miter lim="800000"/>
                          <a:headEnd/>
                          <a:tailEnd/>
                        </a:ln>
                        <a:effectLst/>
                      </wps:spPr>
                      <wps:txbx>
                        <w:txbxContent>
                          <w:p w:rsidR="001D3023" w:rsidRPr="003C0B34" w:rsidRDefault="001D3023" w:rsidP="009C6EA3">
                            <w:pPr>
                              <w:jc w:val="center"/>
                              <w:rPr>
                                <w:rFonts w:ascii="HG丸ｺﾞｼｯｸM-PRO" w:eastAsia="HG丸ｺﾞｼｯｸM-PRO" w:hAnsi="HG丸ｺﾞｼｯｸM-PRO"/>
                                <w:b/>
                                <w:u w:val="single"/>
                              </w:rPr>
                            </w:pPr>
                            <w:r w:rsidRPr="003C0B34">
                              <w:rPr>
                                <w:rFonts w:ascii="HG丸ｺﾞｼｯｸM-PRO" w:eastAsia="HG丸ｺﾞｼｯｸM-PRO" w:hAnsi="HG丸ｺﾞｼｯｸM-PRO" w:hint="eastAsia"/>
                                <w:b/>
                                <w:u w:val="single"/>
                              </w:rPr>
                              <w:t>産業</w:t>
                            </w:r>
                            <w:r>
                              <w:rPr>
                                <w:rFonts w:ascii="HG丸ｺﾞｼｯｸM-PRO" w:eastAsia="HG丸ｺﾞｼｯｸM-PRO" w:hAnsi="HG丸ｺﾞｼｯｸM-PRO"/>
                                <w:b/>
                                <w:u w:val="single"/>
                              </w:rPr>
                              <w:t>交流拠点全体の整備コンセプト</w:t>
                            </w:r>
                          </w:p>
                          <w:p w:rsidR="001D3023" w:rsidRDefault="001D3023" w:rsidP="009C6EA3">
                            <w:pPr>
                              <w:jc w:val="center"/>
                              <w:rPr>
                                <w:rFonts w:ascii="HG丸ｺﾞｼｯｸM-PRO" w:eastAsia="HG丸ｺﾞｼｯｸM-PRO" w:hAnsi="HG丸ｺﾞｼｯｸM-PRO"/>
                              </w:rPr>
                            </w:pPr>
                          </w:p>
                          <w:p w:rsidR="001D3023" w:rsidRDefault="001D3023" w:rsidP="009C6EA3">
                            <w:pPr>
                              <w:jc w:val="center"/>
                              <w:rPr>
                                <w:rFonts w:ascii="HG丸ｺﾞｼｯｸM-PRO" w:eastAsia="HG丸ｺﾞｼｯｸM-PRO" w:hAnsi="HG丸ｺﾞｼｯｸM-PRO"/>
                              </w:rPr>
                            </w:pPr>
                          </w:p>
                          <w:p w:rsidR="001D3023" w:rsidRDefault="001D3023" w:rsidP="009C6EA3">
                            <w:pPr>
                              <w:snapToGrid w:val="0"/>
                              <w:rPr>
                                <w:rFonts w:ascii="HG丸ｺﾞｼｯｸM-PRO" w:eastAsia="HG丸ｺﾞｼｯｸM-PRO" w:hAnsi="HG丸ｺﾞｼｯｸM-PRO"/>
                                <w:sz w:val="18"/>
                              </w:rPr>
                            </w:pPr>
                          </w:p>
                          <w:p w:rsidR="001D3023" w:rsidRDefault="001D3023" w:rsidP="009C6EA3">
                            <w:pPr>
                              <w:snapToGrid w:val="0"/>
                              <w:rPr>
                                <w:rFonts w:ascii="HG丸ｺﾞｼｯｸM-PRO" w:eastAsia="HG丸ｺﾞｼｯｸM-PRO" w:hAnsi="HG丸ｺﾞｼｯｸM-PRO"/>
                                <w:sz w:val="18"/>
                              </w:rPr>
                            </w:pPr>
                          </w:p>
                          <w:p w:rsidR="001D3023" w:rsidRDefault="001D3023" w:rsidP="009C6EA3">
                            <w:pPr>
                              <w:snapToGrid w:val="0"/>
                              <w:rPr>
                                <w:rFonts w:ascii="HG丸ｺﾞｼｯｸM-PRO" w:eastAsia="HG丸ｺﾞｼｯｸM-PRO" w:hAnsi="HG丸ｺﾞｼｯｸM-PRO"/>
                                <w:sz w:val="18"/>
                              </w:rPr>
                            </w:pPr>
                            <w:r w:rsidRPr="003C0B34">
                              <w:rPr>
                                <w:rFonts w:ascii="HG丸ｺﾞｼｯｸM-PRO" w:eastAsia="HG丸ｺﾞｼｯｸM-PRO" w:hAnsi="HG丸ｺﾞｼｯｸM-PRO" w:hint="eastAsia"/>
                                <w:sz w:val="18"/>
                              </w:rPr>
                              <w:t>【基本構想</w:t>
                            </w:r>
                            <w:r>
                              <w:rPr>
                                <w:rFonts w:ascii="HG丸ｺﾞｼｯｸM-PRO" w:eastAsia="HG丸ｺﾞｼｯｸM-PRO" w:hAnsi="HG丸ｺﾞｼｯｸM-PRO"/>
                                <w:sz w:val="18"/>
                              </w:rPr>
                              <w:t>における</w:t>
                            </w:r>
                            <w:r>
                              <w:rPr>
                                <w:rFonts w:ascii="HG丸ｺﾞｼｯｸM-PRO" w:eastAsia="HG丸ｺﾞｼｯｸM-PRO" w:hAnsi="HG丸ｺﾞｼｯｸM-PRO" w:hint="eastAsia"/>
                                <w:sz w:val="18"/>
                              </w:rPr>
                              <w:t>コンセプト</w:t>
                            </w:r>
                            <w:r w:rsidRPr="003C0B34">
                              <w:rPr>
                                <w:rFonts w:ascii="HG丸ｺﾞｼｯｸM-PRO" w:eastAsia="HG丸ｺﾞｼｯｸM-PRO" w:hAnsi="HG丸ｺﾞｼｯｸM-PRO" w:hint="eastAsia"/>
                                <w:sz w:val="18"/>
                              </w:rPr>
                              <w:t>】</w:t>
                            </w:r>
                          </w:p>
                          <w:p w:rsidR="001D3023" w:rsidRPr="003C0B34" w:rsidRDefault="001D3023" w:rsidP="009C6EA3">
                            <w:pPr>
                              <w:snapToGrid w:val="0"/>
                              <w:jc w:val="center"/>
                              <w:rPr>
                                <w:rFonts w:ascii="HG丸ｺﾞｼｯｸM-PRO" w:eastAsia="HG丸ｺﾞｼｯｸM-PRO" w:hAnsi="HG丸ｺﾞｼｯｸM-PRO"/>
                                <w:sz w:val="18"/>
                              </w:rPr>
                            </w:pPr>
                            <w:r w:rsidRPr="003C0B34">
                              <w:rPr>
                                <w:rFonts w:ascii="HG丸ｺﾞｼｯｸM-PRO" w:eastAsia="HG丸ｺﾞｼｯｸM-PRO" w:hAnsi="HG丸ｺﾞｼｯｸM-PRO" w:hint="eastAsia"/>
                                <w:sz w:val="18"/>
                              </w:rPr>
                              <w:t>“健康”を</w:t>
                            </w:r>
                            <w:r w:rsidRPr="003C0B34">
                              <w:rPr>
                                <w:rFonts w:ascii="HG丸ｺﾞｼｯｸM-PRO" w:eastAsia="HG丸ｺﾞｼｯｸM-PRO" w:hAnsi="HG丸ｺﾞｼｯｸM-PRO"/>
                                <w:sz w:val="18"/>
                              </w:rPr>
                              <w:t>テーマとした地域循環型の産業・生活交流拠点から広域的な行田まるごと情報発信拠点へ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4851B" id="テキスト ボックス 2" o:spid="_x0000_s1033" type="#_x0000_t202" style="position:absolute;left:0;text-align:left;margin-left:400.05pt;margin-top:18.2pt;width:451.25pt;height:230.4pt;z-index:251643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" fillcolor="#e2f0d9" strokecolor="#70ad47" strokeweight="1.5pt">
                <v:textbox>
                  <w:txbxContent>
                    <w:p w:rsidR="001D3023" w:rsidRPr="003C0B34" w:rsidRDefault="001D3023" w:rsidP="009C6EA3">
                      <w:pPr>
                        <w:jc w:val="center"/>
                        <w:rPr>
                          <w:rFonts w:ascii="HG丸ｺﾞｼｯｸM-PRO" w:eastAsia="HG丸ｺﾞｼｯｸM-PRO" w:hAnsi="HG丸ｺﾞｼｯｸM-PRO"/>
                          <w:b/>
                          <w:u w:val="single"/>
                        </w:rPr>
                      </w:pPr>
                      <w:r w:rsidRPr="003C0B34">
                        <w:rPr>
                          <w:rFonts w:ascii="HG丸ｺﾞｼｯｸM-PRO" w:eastAsia="HG丸ｺﾞｼｯｸM-PRO" w:hAnsi="HG丸ｺﾞｼｯｸM-PRO" w:hint="eastAsia"/>
                          <w:b/>
                          <w:u w:val="single"/>
                        </w:rPr>
                        <w:t>産業</w:t>
                      </w:r>
                      <w:r>
                        <w:rPr>
                          <w:rFonts w:ascii="HG丸ｺﾞｼｯｸM-PRO" w:eastAsia="HG丸ｺﾞｼｯｸM-PRO" w:hAnsi="HG丸ｺﾞｼｯｸM-PRO"/>
                          <w:b/>
                          <w:u w:val="single"/>
                        </w:rPr>
                        <w:t>交流拠点全体の整備コンセプト</w:t>
                      </w:r>
                    </w:p>
                    <w:p w:rsidR="001D3023" w:rsidRDefault="001D3023" w:rsidP="009C6EA3">
                      <w:pPr>
                        <w:jc w:val="center"/>
                        <w:rPr>
                          <w:rFonts w:ascii="HG丸ｺﾞｼｯｸM-PRO" w:eastAsia="HG丸ｺﾞｼｯｸM-PRO" w:hAnsi="HG丸ｺﾞｼｯｸM-PRO"/>
                        </w:rPr>
                      </w:pPr>
                    </w:p>
                    <w:p w:rsidR="001D3023" w:rsidRDefault="001D3023" w:rsidP="009C6EA3">
                      <w:pPr>
                        <w:jc w:val="center"/>
                        <w:rPr>
                          <w:rFonts w:ascii="HG丸ｺﾞｼｯｸM-PRO" w:eastAsia="HG丸ｺﾞｼｯｸM-PRO" w:hAnsi="HG丸ｺﾞｼｯｸM-PRO"/>
                        </w:rPr>
                      </w:pPr>
                    </w:p>
                    <w:p w:rsidR="001D3023" w:rsidRDefault="001D3023" w:rsidP="009C6EA3">
                      <w:pPr>
                        <w:snapToGrid w:val="0"/>
                        <w:rPr>
                          <w:rFonts w:ascii="HG丸ｺﾞｼｯｸM-PRO" w:eastAsia="HG丸ｺﾞｼｯｸM-PRO" w:hAnsi="HG丸ｺﾞｼｯｸM-PRO"/>
                          <w:sz w:val="18"/>
                        </w:rPr>
                      </w:pPr>
                    </w:p>
                    <w:p w:rsidR="001D3023" w:rsidRDefault="001D3023" w:rsidP="009C6EA3">
                      <w:pPr>
                        <w:snapToGrid w:val="0"/>
                        <w:rPr>
                          <w:rFonts w:ascii="HG丸ｺﾞｼｯｸM-PRO" w:eastAsia="HG丸ｺﾞｼｯｸM-PRO" w:hAnsi="HG丸ｺﾞｼｯｸM-PRO"/>
                          <w:sz w:val="18"/>
                        </w:rPr>
                      </w:pPr>
                    </w:p>
                    <w:p w:rsidR="001D3023" w:rsidRDefault="001D3023" w:rsidP="009C6EA3">
                      <w:pPr>
                        <w:snapToGrid w:val="0"/>
                        <w:rPr>
                          <w:rFonts w:ascii="HG丸ｺﾞｼｯｸM-PRO" w:eastAsia="HG丸ｺﾞｼｯｸM-PRO" w:hAnsi="HG丸ｺﾞｼｯｸM-PRO"/>
                          <w:sz w:val="18"/>
                        </w:rPr>
                      </w:pPr>
                      <w:r w:rsidRPr="003C0B34">
                        <w:rPr>
                          <w:rFonts w:ascii="HG丸ｺﾞｼｯｸM-PRO" w:eastAsia="HG丸ｺﾞｼｯｸM-PRO" w:hAnsi="HG丸ｺﾞｼｯｸM-PRO" w:hint="eastAsia"/>
                          <w:sz w:val="18"/>
                        </w:rPr>
                        <w:t>【基本構想</w:t>
                      </w:r>
                      <w:r>
                        <w:rPr>
                          <w:rFonts w:ascii="HG丸ｺﾞｼｯｸM-PRO" w:eastAsia="HG丸ｺﾞｼｯｸM-PRO" w:hAnsi="HG丸ｺﾞｼｯｸM-PRO"/>
                          <w:sz w:val="18"/>
                        </w:rPr>
                        <w:t>における</w:t>
                      </w:r>
                      <w:r>
                        <w:rPr>
                          <w:rFonts w:ascii="HG丸ｺﾞｼｯｸM-PRO" w:eastAsia="HG丸ｺﾞｼｯｸM-PRO" w:hAnsi="HG丸ｺﾞｼｯｸM-PRO" w:hint="eastAsia"/>
                          <w:sz w:val="18"/>
                        </w:rPr>
                        <w:t>コンセプト</w:t>
                      </w:r>
                      <w:r w:rsidRPr="003C0B34">
                        <w:rPr>
                          <w:rFonts w:ascii="HG丸ｺﾞｼｯｸM-PRO" w:eastAsia="HG丸ｺﾞｼｯｸM-PRO" w:hAnsi="HG丸ｺﾞｼｯｸM-PRO" w:hint="eastAsia"/>
                          <w:sz w:val="18"/>
                        </w:rPr>
                        <w:t>】</w:t>
                      </w:r>
                    </w:p>
                    <w:p w:rsidR="001D3023" w:rsidRPr="003C0B34" w:rsidRDefault="001D3023" w:rsidP="009C6EA3">
                      <w:pPr>
                        <w:snapToGrid w:val="0"/>
                        <w:jc w:val="center"/>
                        <w:rPr>
                          <w:rFonts w:ascii="HG丸ｺﾞｼｯｸM-PRO" w:eastAsia="HG丸ｺﾞｼｯｸM-PRO" w:hAnsi="HG丸ｺﾞｼｯｸM-PRO"/>
                          <w:sz w:val="18"/>
                        </w:rPr>
                      </w:pPr>
                      <w:r w:rsidRPr="003C0B34">
                        <w:rPr>
                          <w:rFonts w:ascii="HG丸ｺﾞｼｯｸM-PRO" w:eastAsia="HG丸ｺﾞｼｯｸM-PRO" w:hAnsi="HG丸ｺﾞｼｯｸM-PRO" w:hint="eastAsia"/>
                          <w:sz w:val="18"/>
                        </w:rPr>
                        <w:t>“健康”を</w:t>
                      </w:r>
                      <w:r w:rsidRPr="003C0B34">
                        <w:rPr>
                          <w:rFonts w:ascii="HG丸ｺﾞｼｯｸM-PRO" w:eastAsia="HG丸ｺﾞｼｯｸM-PRO" w:hAnsi="HG丸ｺﾞｼｯｸM-PRO"/>
                          <w:sz w:val="18"/>
                        </w:rPr>
                        <w:t>テーマとした地域循環型の産業・生活交流拠点から広域的な行田まるごと情報発信拠点へ</w:t>
                      </w:r>
                    </w:p>
                  </w:txbxContent>
                </v:textbox>
                <w10:wrap anchorx="margin"/>
              </v:shape>
            </w:pict>
          </mc:Fallback>
        </mc:AlternateContent>
      </w: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r w:rsidRPr="009C6EA3">
        <w:rPr>
          <w:rFonts w:ascii="HG丸ｺﾞｼｯｸM-PRO" w:eastAsia="HG丸ｺﾞｼｯｸM-PRO" w:hAnsi="HG丸ｺﾞｼｯｸM-PRO" w:cs="Times New Roman"/>
          <w:noProof/>
        </w:rPr>
        <mc:AlternateContent>
          <mc:Choice Requires="wps">
            <w:drawing>
              <wp:anchor distT="45720" distB="45720" distL="114300" distR="114300" simplePos="0" relativeHeight="251645440" behindDoc="0" locked="0" layoutInCell="1" allowOverlap="1" wp14:anchorId="0E5DF7F0" wp14:editId="45FD6FA1">
                <wp:simplePos x="0" y="0"/>
                <wp:positionH relativeFrom="column">
                  <wp:posOffset>238287</wp:posOffset>
                </wp:positionH>
                <wp:positionV relativeFrom="paragraph">
                  <wp:posOffset>90170</wp:posOffset>
                </wp:positionV>
                <wp:extent cx="5278755" cy="572494"/>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572494"/>
                        </a:xfrm>
                        <a:prstGeom prst="roundRect">
                          <a:avLst/>
                        </a:prstGeom>
                        <a:solidFill>
                          <a:sysClr val="window" lastClr="FFFFFF"/>
                        </a:solidFill>
                        <a:ln w="9525">
                          <a:noFill/>
                          <a:miter lim="800000"/>
                          <a:headEnd/>
                          <a:tailEnd/>
                        </a:ln>
                        <a:effectLst>
                          <a:innerShdw blurRad="63500" dist="50800" dir="18900000">
                            <a:prstClr val="black">
                              <a:alpha val="50000"/>
                            </a:prstClr>
                          </a:innerShdw>
                        </a:effectLst>
                      </wps:spPr>
                      <wps:txbx>
                        <w:txbxContent>
                          <w:p w:rsidR="001D3023" w:rsidRDefault="001D3023" w:rsidP="009C6EA3">
                            <w:pPr>
                              <w:snapToGrid w:val="0"/>
                              <w:jc w:val="center"/>
                              <w:rPr>
                                <w:rFonts w:ascii="HGP行書体" w:eastAsia="HGP行書体" w:hAnsi="HG丸ｺﾞｼｯｸM-PRO"/>
                                <w:b/>
                                <w:sz w:val="28"/>
                              </w:rPr>
                            </w:pPr>
                            <w:r w:rsidRPr="005B0B43">
                              <w:rPr>
                                <w:rFonts w:ascii="HGP行書体" w:eastAsia="HGP行書体" w:hAnsi="HG丸ｺﾞｼｯｸM-PRO" w:hint="eastAsia"/>
                                <w:b/>
                                <w:sz w:val="28"/>
                              </w:rPr>
                              <w:t>行田のいいとこまるごと発信拠点</w:t>
                            </w:r>
                          </w:p>
                          <w:p w:rsidR="001D3023" w:rsidRPr="003C0B34" w:rsidRDefault="001D3023" w:rsidP="009C6EA3">
                            <w:pPr>
                              <w:snapToGrid w:val="0"/>
                              <w:jc w:val="center"/>
                              <w:rPr>
                                <w:rFonts w:ascii="HGP行書体" w:eastAsia="HGP行書体"/>
                                <w:b/>
                                <w:sz w:val="28"/>
                              </w:rPr>
                            </w:pPr>
                            <w:r w:rsidRPr="005B0B43">
                              <w:rPr>
                                <w:rFonts w:ascii="HGP行書体" w:eastAsia="HGP行書体" w:hAnsi="HG丸ｺﾞｼｯｸM-PRO" w:hint="eastAsia"/>
                                <w:b/>
                                <w:sz w:val="24"/>
                              </w:rPr>
                              <w:t>～行田らしい文化・産業・生活の再発見～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5DF7F0" id="_x0000_s1034" style="position:absolute;left:0;text-align:left;margin-left:18.75pt;margin-top:7.1pt;width:415.65pt;height:45.1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" fillcolor="window" stroked="f">
                <v:stroke joinstyle="miter"/>
                <v:textbox>
                  <w:txbxContent>
                    <w:p w:rsidR="001D3023" w:rsidRDefault="001D3023" w:rsidP="009C6EA3">
                      <w:pPr>
                        <w:snapToGrid w:val="0"/>
                        <w:jc w:val="center"/>
                        <w:rPr>
                          <w:rFonts w:ascii="HGP行書体" w:eastAsia="HGP行書体" w:hAnsi="HG丸ｺﾞｼｯｸM-PRO"/>
                          <w:b/>
                          <w:sz w:val="28"/>
                        </w:rPr>
                      </w:pPr>
                      <w:r w:rsidRPr="005B0B43">
                        <w:rPr>
                          <w:rFonts w:ascii="HGP行書体" w:eastAsia="HGP行書体" w:hAnsi="HG丸ｺﾞｼｯｸM-PRO" w:hint="eastAsia"/>
                          <w:b/>
                          <w:sz w:val="28"/>
                        </w:rPr>
                        <w:t>行田のいいとこまるごと発信拠点</w:t>
                      </w:r>
                    </w:p>
                    <w:p w:rsidR="001D3023" w:rsidRPr="003C0B34" w:rsidRDefault="001D3023" w:rsidP="009C6EA3">
                      <w:pPr>
                        <w:snapToGrid w:val="0"/>
                        <w:jc w:val="center"/>
                        <w:rPr>
                          <w:rFonts w:ascii="HGP行書体" w:eastAsia="HGP行書体"/>
                          <w:b/>
                          <w:sz w:val="28"/>
                        </w:rPr>
                      </w:pPr>
                      <w:r w:rsidRPr="005B0B43">
                        <w:rPr>
                          <w:rFonts w:ascii="HGP行書体" w:eastAsia="HGP行書体" w:hAnsi="HG丸ｺﾞｼｯｸM-PRO" w:hint="eastAsia"/>
                          <w:b/>
                          <w:sz w:val="24"/>
                        </w:rPr>
                        <w:t>～行田らしい文化・産業・生活の再発見～</w:t>
                      </w:r>
                    </w:p>
                  </w:txbxContent>
                </v:textbox>
              </v:roundrect>
            </w:pict>
          </mc:Fallback>
        </mc:AlternateContent>
      </w: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r w:rsidRPr="009C6EA3">
        <w:rPr>
          <w:rFonts w:ascii="HG丸ｺﾞｼｯｸM-PRO" w:eastAsia="HG丸ｺﾞｼｯｸM-PRO" w:hAnsi="HG丸ｺﾞｼｯｸM-PRO" w:cs="Times New Roman"/>
          <w:noProof/>
        </w:rPr>
        <mc:AlternateContent>
          <mc:Choice Requires="wps">
            <w:drawing>
              <wp:anchor distT="0" distB="0" distL="114300" distR="114300" simplePos="0" relativeHeight="251649536" behindDoc="0" locked="0" layoutInCell="1" allowOverlap="1" wp14:anchorId="4F0E54FC" wp14:editId="73DF16E5">
                <wp:simplePos x="0" y="0"/>
                <wp:positionH relativeFrom="column">
                  <wp:posOffset>1209040</wp:posOffset>
                </wp:positionH>
                <wp:positionV relativeFrom="paragraph">
                  <wp:posOffset>8255</wp:posOffset>
                </wp:positionV>
                <wp:extent cx="758825" cy="241300"/>
                <wp:effectExtent l="38100" t="0" r="0" b="44450"/>
                <wp:wrapNone/>
                <wp:docPr id="12" name="下矢印 12"/>
                <wp:cNvGraphicFramePr/>
                <a:graphic xmlns:a="http://schemas.openxmlformats.org/drawingml/2006/main">
                  <a:graphicData uri="http://schemas.microsoft.com/office/word/2010/wordprocessingShape">
                    <wps:wsp>
                      <wps:cNvSpPr/>
                      <wps:spPr>
                        <a:xfrm>
                          <a:off x="0" y="0"/>
                          <a:ext cx="758825" cy="2413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4E0F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95.2pt;margin-top:.65pt;width:59.75pt;height:19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" adj="10800" fillcolor="#d2d2d2" strokecolor="#a5a5a5" strokeweight=".5pt">
                <v:fill color2="silver" rotate="t" colors="0 #d2d2d2;.5 #c8c8c8;1 silver" focus="100%" type="gradient">
                  <o:fill v:ext="view" type="gradientUnscaled"/>
                </v:fill>
              </v:shape>
            </w:pict>
          </mc:Fallback>
        </mc:AlternateContent>
      </w:r>
      <w:r w:rsidRPr="009C6EA3">
        <w:rPr>
          <w:rFonts w:ascii="HG丸ｺﾞｼｯｸM-PRO" w:eastAsia="HG丸ｺﾞｼｯｸM-PRO" w:hAnsi="HG丸ｺﾞｼｯｸM-PRO" w:cs="Times New Roman"/>
          <w:noProof/>
        </w:rPr>
        <mc:AlternateContent>
          <mc:Choice Requires="wps">
            <w:drawing>
              <wp:anchor distT="0" distB="0" distL="114300" distR="114300" simplePos="0" relativeHeight="251650560" behindDoc="0" locked="0" layoutInCell="1" allowOverlap="1" wp14:anchorId="507E36BE" wp14:editId="1506F1EA">
                <wp:simplePos x="0" y="0"/>
                <wp:positionH relativeFrom="column">
                  <wp:posOffset>3718560</wp:posOffset>
                </wp:positionH>
                <wp:positionV relativeFrom="paragraph">
                  <wp:posOffset>8255</wp:posOffset>
                </wp:positionV>
                <wp:extent cx="758825" cy="241300"/>
                <wp:effectExtent l="38100" t="0" r="0" b="44450"/>
                <wp:wrapNone/>
                <wp:docPr id="13" name="下矢印 13"/>
                <wp:cNvGraphicFramePr/>
                <a:graphic xmlns:a="http://schemas.openxmlformats.org/drawingml/2006/main">
                  <a:graphicData uri="http://schemas.microsoft.com/office/word/2010/wordprocessingShape">
                    <wps:wsp>
                      <wps:cNvSpPr/>
                      <wps:spPr>
                        <a:xfrm>
                          <a:off x="0" y="0"/>
                          <a:ext cx="758825" cy="2413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FDE11" id="下矢印 13" o:spid="_x0000_s1026" type="#_x0000_t67" style="position:absolute;left:0;text-align:left;margin-left:292.8pt;margin-top:.65pt;width:59.75pt;height:19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" adj="10800" fillcolor="#d2d2d2" strokecolor="#a5a5a5" strokeweight=".5pt">
                <v:fill color2="silver" rotate="t" colors="0 #d2d2d2;.5 #c8c8c8;1 silver" focus="100%" type="gradient">
                  <o:fill v:ext="view" type="gradientUnscaled"/>
                </v:fill>
              </v:shape>
            </w:pict>
          </mc:Fallback>
        </mc:AlternateContent>
      </w:r>
      <w:r w:rsidRPr="009C6EA3">
        <w:rPr>
          <w:rFonts w:ascii="HG丸ｺﾞｼｯｸM-PRO" w:eastAsia="HG丸ｺﾞｼｯｸM-PRO" w:hAnsi="HG丸ｺﾞｼｯｸM-PRO" w:cs="Times New Roman"/>
          <w:noProof/>
        </w:rPr>
        <mc:AlternateContent>
          <mc:Choice Requires="wps">
            <w:drawing>
              <wp:anchor distT="45720" distB="45720" distL="114300" distR="114300" simplePos="0" relativeHeight="251646464" behindDoc="0" locked="0" layoutInCell="1" allowOverlap="1" wp14:anchorId="467B5E25" wp14:editId="05D79DDE">
                <wp:simplePos x="0" y="0"/>
                <wp:positionH relativeFrom="margin">
                  <wp:posOffset>301625</wp:posOffset>
                </wp:positionH>
                <wp:positionV relativeFrom="paragraph">
                  <wp:posOffset>300990</wp:posOffset>
                </wp:positionV>
                <wp:extent cx="2510155" cy="1078230"/>
                <wp:effectExtent l="0" t="0" r="23495" b="266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78230"/>
                        </a:xfrm>
                        <a:prstGeom prst="rect">
                          <a:avLst/>
                        </a:prstGeom>
                        <a:solidFill>
                          <a:sysClr val="window" lastClr="FFFFFF"/>
                        </a:solidFill>
                        <a:ln w="19050" cap="flat" cmpd="sng" algn="ctr">
                          <a:solidFill>
                            <a:srgbClr val="ED7D31"/>
                          </a:solidFill>
                          <a:prstDash val="solid"/>
                          <a:miter lim="800000"/>
                          <a:headEnd/>
                          <a:tailEnd/>
                        </a:ln>
                        <a:effectLst/>
                      </wps:spPr>
                      <wps:txbx>
                        <w:txbxContent>
                          <w:p w:rsidR="001D3023" w:rsidRPr="003C0B34" w:rsidRDefault="001D3023" w:rsidP="009C6EA3">
                            <w:pPr>
                              <w:jc w:val="center"/>
                              <w:rPr>
                                <w:rFonts w:ascii="HG丸ｺﾞｼｯｸM-PRO" w:eastAsia="HG丸ｺﾞｼｯｸM-PRO" w:hAnsi="HG丸ｺﾞｼｯｸM-PRO"/>
                                <w:b/>
                                <w:u w:val="single"/>
                              </w:rPr>
                            </w:pPr>
                            <w:r w:rsidRPr="003C0B34">
                              <w:rPr>
                                <w:rFonts w:ascii="HG丸ｺﾞｼｯｸM-PRO" w:eastAsia="HG丸ｺﾞｼｯｸM-PRO" w:hAnsi="HG丸ｺﾞｼｯｸM-PRO" w:hint="eastAsia"/>
                                <w:b/>
                                <w:u w:val="single"/>
                              </w:rPr>
                              <w:t>産業</w:t>
                            </w:r>
                            <w:r>
                              <w:rPr>
                                <w:rFonts w:ascii="HG丸ｺﾞｼｯｸM-PRO" w:eastAsia="HG丸ｺﾞｼｯｸM-PRO" w:hAnsi="HG丸ｺﾞｼｯｸM-PRO"/>
                                <w:b/>
                                <w:u w:val="single"/>
                              </w:rPr>
                              <w:t>交流</w:t>
                            </w:r>
                            <w:r>
                              <w:rPr>
                                <w:rFonts w:ascii="HG丸ｺﾞｼｯｸM-PRO" w:eastAsia="HG丸ｺﾞｼｯｸM-PRO" w:hAnsi="HG丸ｺﾞｼｯｸM-PRO" w:hint="eastAsia"/>
                                <w:b/>
                                <w:u w:val="single"/>
                              </w:rPr>
                              <w:t>ゾーン</w:t>
                            </w:r>
                            <w:r>
                              <w:rPr>
                                <w:rFonts w:ascii="HG丸ｺﾞｼｯｸM-PRO" w:eastAsia="HG丸ｺﾞｼｯｸM-PRO" w:hAnsi="HG丸ｺﾞｼｯｸM-PRO"/>
                                <w:b/>
                                <w:u w:val="single"/>
                              </w:rPr>
                              <w:t>テーマ</w:t>
                            </w:r>
                          </w:p>
                          <w:p w:rsidR="001D3023" w:rsidRPr="003C0B34" w:rsidRDefault="001D3023" w:rsidP="009C6EA3">
                            <w:pPr>
                              <w:snapToGrid w:val="0"/>
                              <w:jc w:val="center"/>
                              <w:rPr>
                                <w:rFonts w:ascii="HG丸ｺﾞｼｯｸM-PRO" w:eastAsia="HG丸ｺﾞｼｯｸM-PRO" w:hAnsi="HG丸ｺﾞｼｯｸM-PRO"/>
                                <w:sz w:val="16"/>
                              </w:rPr>
                            </w:pPr>
                          </w:p>
                          <w:p w:rsidR="001D3023"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“行田”の文化と産業の</w:t>
                            </w:r>
                          </w:p>
                          <w:p w:rsidR="001D3023" w:rsidRPr="003C0B34"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発信拠点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B5E25" id="_x0000_s1035" type="#_x0000_t202" style="position:absolute;left:0;text-align:left;margin-left:23.75pt;margin-top:23.7pt;width:197.65pt;height:84.9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" fillcolor="window" strokecolor="#ed7d31" strokeweight="1.5pt">
                <v:textbox>
                  <w:txbxContent>
                    <w:p w:rsidR="001D3023" w:rsidRPr="003C0B34" w:rsidRDefault="001D3023" w:rsidP="009C6EA3">
                      <w:pPr>
                        <w:jc w:val="center"/>
                        <w:rPr>
                          <w:rFonts w:ascii="HG丸ｺﾞｼｯｸM-PRO" w:eastAsia="HG丸ｺﾞｼｯｸM-PRO" w:hAnsi="HG丸ｺﾞｼｯｸM-PRO"/>
                          <w:b/>
                          <w:u w:val="single"/>
                        </w:rPr>
                      </w:pPr>
                      <w:r w:rsidRPr="003C0B34">
                        <w:rPr>
                          <w:rFonts w:ascii="HG丸ｺﾞｼｯｸM-PRO" w:eastAsia="HG丸ｺﾞｼｯｸM-PRO" w:hAnsi="HG丸ｺﾞｼｯｸM-PRO" w:hint="eastAsia"/>
                          <w:b/>
                          <w:u w:val="single"/>
                        </w:rPr>
                        <w:t>産業</w:t>
                      </w:r>
                      <w:r>
                        <w:rPr>
                          <w:rFonts w:ascii="HG丸ｺﾞｼｯｸM-PRO" w:eastAsia="HG丸ｺﾞｼｯｸM-PRO" w:hAnsi="HG丸ｺﾞｼｯｸM-PRO"/>
                          <w:b/>
                          <w:u w:val="single"/>
                        </w:rPr>
                        <w:t>交流</w:t>
                      </w:r>
                      <w:r>
                        <w:rPr>
                          <w:rFonts w:ascii="HG丸ｺﾞｼｯｸM-PRO" w:eastAsia="HG丸ｺﾞｼｯｸM-PRO" w:hAnsi="HG丸ｺﾞｼｯｸM-PRO" w:hint="eastAsia"/>
                          <w:b/>
                          <w:u w:val="single"/>
                        </w:rPr>
                        <w:t>ゾーン</w:t>
                      </w:r>
                      <w:r>
                        <w:rPr>
                          <w:rFonts w:ascii="HG丸ｺﾞｼｯｸM-PRO" w:eastAsia="HG丸ｺﾞｼｯｸM-PRO" w:hAnsi="HG丸ｺﾞｼｯｸM-PRO"/>
                          <w:b/>
                          <w:u w:val="single"/>
                        </w:rPr>
                        <w:t>テーマ</w:t>
                      </w:r>
                    </w:p>
                    <w:p w:rsidR="001D3023" w:rsidRPr="003C0B34" w:rsidRDefault="001D3023" w:rsidP="009C6EA3">
                      <w:pPr>
                        <w:snapToGrid w:val="0"/>
                        <w:jc w:val="center"/>
                        <w:rPr>
                          <w:rFonts w:ascii="HG丸ｺﾞｼｯｸM-PRO" w:eastAsia="HG丸ｺﾞｼｯｸM-PRO" w:hAnsi="HG丸ｺﾞｼｯｸM-PRO"/>
                          <w:sz w:val="16"/>
                        </w:rPr>
                      </w:pPr>
                    </w:p>
                    <w:p w:rsidR="001D3023"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“行田”の文化と産業の</w:t>
                      </w:r>
                    </w:p>
                    <w:p w:rsidR="001D3023" w:rsidRPr="003C0B34"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発信拠点</w:t>
                      </w:r>
                    </w:p>
                  </w:txbxContent>
                </v:textbox>
                <w10:wrap anchorx="margin"/>
              </v:shape>
            </w:pict>
          </mc:Fallback>
        </mc:AlternateContent>
      </w:r>
      <w:r w:rsidRPr="009C6EA3">
        <w:rPr>
          <w:rFonts w:ascii="HG丸ｺﾞｼｯｸM-PRO" w:eastAsia="HG丸ｺﾞｼｯｸM-PRO" w:hAnsi="HG丸ｺﾞｼｯｸM-PRO" w:cs="Times New Roman"/>
          <w:noProof/>
        </w:rPr>
        <mc:AlternateContent>
          <mc:Choice Requires="wps">
            <w:drawing>
              <wp:anchor distT="45720" distB="45720" distL="114300" distR="114300" simplePos="0" relativeHeight="251647488" behindDoc="0" locked="0" layoutInCell="1" allowOverlap="1" wp14:anchorId="3BCFFAC1" wp14:editId="34D3A54A">
                <wp:simplePos x="0" y="0"/>
                <wp:positionH relativeFrom="margin">
                  <wp:posOffset>2914650</wp:posOffset>
                </wp:positionH>
                <wp:positionV relativeFrom="paragraph">
                  <wp:posOffset>300990</wp:posOffset>
                </wp:positionV>
                <wp:extent cx="2510155" cy="1078230"/>
                <wp:effectExtent l="0" t="0" r="23495" b="26670"/>
                <wp:wrapNone/>
                <wp:docPr id="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078230"/>
                        </a:xfrm>
                        <a:prstGeom prst="rect">
                          <a:avLst/>
                        </a:prstGeom>
                        <a:solidFill>
                          <a:sysClr val="window" lastClr="FFFFFF"/>
                        </a:solidFill>
                        <a:ln w="19050" cap="flat" cmpd="sng" algn="ctr">
                          <a:solidFill>
                            <a:srgbClr val="4472C4"/>
                          </a:solidFill>
                          <a:prstDash val="solid"/>
                          <a:miter lim="800000"/>
                          <a:headEnd/>
                          <a:tailEnd/>
                        </a:ln>
                        <a:effectLst/>
                      </wps:spPr>
                      <wps:txbx>
                        <w:txbxContent>
                          <w:p w:rsidR="001D3023" w:rsidRPr="003C0B34" w:rsidRDefault="001D3023" w:rsidP="009C6EA3">
                            <w:pPr>
                              <w:jc w:val="center"/>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生活</w:t>
                            </w:r>
                            <w:r>
                              <w:rPr>
                                <w:rFonts w:ascii="HG丸ｺﾞｼｯｸM-PRO" w:eastAsia="HG丸ｺﾞｼｯｸM-PRO" w:hAnsi="HG丸ｺﾞｼｯｸM-PRO"/>
                                <w:b/>
                                <w:u w:val="single"/>
                              </w:rPr>
                              <w:t>交流</w:t>
                            </w:r>
                            <w:r>
                              <w:rPr>
                                <w:rFonts w:ascii="HG丸ｺﾞｼｯｸM-PRO" w:eastAsia="HG丸ｺﾞｼｯｸM-PRO" w:hAnsi="HG丸ｺﾞｼｯｸM-PRO" w:hint="eastAsia"/>
                                <w:b/>
                                <w:u w:val="single"/>
                              </w:rPr>
                              <w:t>ゾーン</w:t>
                            </w:r>
                            <w:r>
                              <w:rPr>
                                <w:rFonts w:ascii="HG丸ｺﾞｼｯｸM-PRO" w:eastAsia="HG丸ｺﾞｼｯｸM-PRO" w:hAnsi="HG丸ｺﾞｼｯｸM-PRO"/>
                                <w:b/>
                                <w:u w:val="single"/>
                              </w:rPr>
                              <w:t>テーマ</w:t>
                            </w:r>
                          </w:p>
                          <w:p w:rsidR="001D3023" w:rsidRPr="003C0B34" w:rsidRDefault="001D3023" w:rsidP="009C6EA3">
                            <w:pPr>
                              <w:snapToGrid w:val="0"/>
                              <w:jc w:val="center"/>
                              <w:rPr>
                                <w:rFonts w:ascii="HG丸ｺﾞｼｯｸM-PRO" w:eastAsia="HG丸ｺﾞｼｯｸM-PRO" w:hAnsi="HG丸ｺﾞｼｯｸM-PRO"/>
                                <w:sz w:val="16"/>
                              </w:rPr>
                            </w:pPr>
                          </w:p>
                          <w:p w:rsidR="001D3023"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“行田”の</w:t>
                            </w:r>
                            <w:r>
                              <w:rPr>
                                <w:rFonts w:ascii="HGP行書体" w:eastAsia="HGP行書体" w:hAnsi="HG丸ｺﾞｼｯｸM-PRO" w:hint="eastAsia"/>
                                <w:b/>
                                <w:sz w:val="28"/>
                              </w:rPr>
                              <w:t>健康生活</w:t>
                            </w:r>
                            <w:r w:rsidRPr="003C0B34">
                              <w:rPr>
                                <w:rFonts w:ascii="HGP行書体" w:eastAsia="HGP行書体" w:hAnsi="HG丸ｺﾞｼｯｸM-PRO" w:hint="eastAsia"/>
                                <w:b/>
                                <w:sz w:val="28"/>
                              </w:rPr>
                              <w:t>の</w:t>
                            </w:r>
                          </w:p>
                          <w:p w:rsidR="001D3023" w:rsidRPr="003C0B34"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発信拠点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FFAC1" id="_x0000_s1036" type="#_x0000_t202" style="position:absolute;left:0;text-align:left;margin-left:229.5pt;margin-top:23.7pt;width:197.65pt;height:84.9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" fillcolor="window" strokecolor="#4472c4" strokeweight="1.5pt">
                <v:textbox>
                  <w:txbxContent>
                    <w:p w:rsidR="001D3023" w:rsidRPr="003C0B34" w:rsidRDefault="001D3023" w:rsidP="009C6EA3">
                      <w:pPr>
                        <w:jc w:val="center"/>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生活</w:t>
                      </w:r>
                      <w:r>
                        <w:rPr>
                          <w:rFonts w:ascii="HG丸ｺﾞｼｯｸM-PRO" w:eastAsia="HG丸ｺﾞｼｯｸM-PRO" w:hAnsi="HG丸ｺﾞｼｯｸM-PRO"/>
                          <w:b/>
                          <w:u w:val="single"/>
                        </w:rPr>
                        <w:t>交流</w:t>
                      </w:r>
                      <w:r>
                        <w:rPr>
                          <w:rFonts w:ascii="HG丸ｺﾞｼｯｸM-PRO" w:eastAsia="HG丸ｺﾞｼｯｸM-PRO" w:hAnsi="HG丸ｺﾞｼｯｸM-PRO" w:hint="eastAsia"/>
                          <w:b/>
                          <w:u w:val="single"/>
                        </w:rPr>
                        <w:t>ゾーン</w:t>
                      </w:r>
                      <w:r>
                        <w:rPr>
                          <w:rFonts w:ascii="HG丸ｺﾞｼｯｸM-PRO" w:eastAsia="HG丸ｺﾞｼｯｸM-PRO" w:hAnsi="HG丸ｺﾞｼｯｸM-PRO"/>
                          <w:b/>
                          <w:u w:val="single"/>
                        </w:rPr>
                        <w:t>テーマ</w:t>
                      </w:r>
                    </w:p>
                    <w:p w:rsidR="001D3023" w:rsidRPr="003C0B34" w:rsidRDefault="001D3023" w:rsidP="009C6EA3">
                      <w:pPr>
                        <w:snapToGrid w:val="0"/>
                        <w:jc w:val="center"/>
                        <w:rPr>
                          <w:rFonts w:ascii="HG丸ｺﾞｼｯｸM-PRO" w:eastAsia="HG丸ｺﾞｼｯｸM-PRO" w:hAnsi="HG丸ｺﾞｼｯｸM-PRO"/>
                          <w:sz w:val="16"/>
                        </w:rPr>
                      </w:pPr>
                    </w:p>
                    <w:p w:rsidR="001D3023"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“行田”の</w:t>
                      </w:r>
                      <w:r>
                        <w:rPr>
                          <w:rFonts w:ascii="HGP行書体" w:eastAsia="HGP行書体" w:hAnsi="HG丸ｺﾞｼｯｸM-PRO" w:hint="eastAsia"/>
                          <w:b/>
                          <w:sz w:val="28"/>
                        </w:rPr>
                        <w:t>健康生活</w:t>
                      </w:r>
                      <w:r w:rsidRPr="003C0B34">
                        <w:rPr>
                          <w:rFonts w:ascii="HGP行書体" w:eastAsia="HGP行書体" w:hAnsi="HG丸ｺﾞｼｯｸM-PRO" w:hint="eastAsia"/>
                          <w:b/>
                          <w:sz w:val="28"/>
                        </w:rPr>
                        <w:t>の</w:t>
                      </w:r>
                    </w:p>
                    <w:p w:rsidR="001D3023" w:rsidRPr="003C0B34" w:rsidRDefault="001D3023" w:rsidP="009C6EA3">
                      <w:pPr>
                        <w:snapToGrid w:val="0"/>
                        <w:jc w:val="center"/>
                        <w:rPr>
                          <w:rFonts w:ascii="HGP行書体" w:eastAsia="HGP行書体" w:hAnsi="HG丸ｺﾞｼｯｸM-PRO"/>
                          <w:b/>
                          <w:sz w:val="28"/>
                        </w:rPr>
                      </w:pPr>
                      <w:r w:rsidRPr="003C0B34">
                        <w:rPr>
                          <w:rFonts w:ascii="HGP行書体" w:eastAsia="HGP行書体" w:hAnsi="HG丸ｺﾞｼｯｸM-PRO" w:hint="eastAsia"/>
                          <w:b/>
                          <w:sz w:val="28"/>
                        </w:rPr>
                        <w:t>発信拠点</w:t>
                      </w:r>
                    </w:p>
                  </w:txbxContent>
                </v:textbox>
                <w10:wrap anchorx="margin"/>
              </v:shape>
            </w:pict>
          </mc:Fallback>
        </mc:AlternateContent>
      </w: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p>
    <w:p w:rsidR="009C6EA3" w:rsidRPr="009C6EA3" w:rsidRDefault="009C6EA3" w:rsidP="009C6EA3">
      <w:pPr>
        <w:rPr>
          <w:rFonts w:ascii="HG丸ｺﾞｼｯｸM-PRO" w:eastAsia="HG丸ｺﾞｼｯｸM-PRO" w:hAnsi="HG丸ｺﾞｼｯｸM-PRO" w:cs="Times New Roman"/>
        </w:rPr>
      </w:pPr>
      <w:r w:rsidRPr="009C6EA3">
        <w:rPr>
          <w:rFonts w:ascii="HG丸ｺﾞｼｯｸM-PRO" w:eastAsia="HG丸ｺﾞｼｯｸM-PRO" w:hAnsi="HG丸ｺﾞｼｯｸM-PRO" w:cs="Times New Roman"/>
        </w:rPr>
        <w:br w:type="page"/>
      </w:r>
    </w:p>
    <w:p w:rsidR="009C6EA3" w:rsidRPr="009C6EA3" w:rsidRDefault="009C6EA3" w:rsidP="009C6EA3">
      <w:pPr>
        <w:pBdr>
          <w:top w:val="double" w:sz="4" w:space="1" w:color="auto"/>
          <w:bottom w:val="double" w:sz="4" w:space="1" w:color="auto"/>
        </w:pBdr>
        <w:shd w:val="clear" w:color="auto" w:fill="A8D08D"/>
        <w:spacing w:line="420" w:lineRule="exact"/>
        <w:outlineLvl w:val="1"/>
        <w:rPr>
          <w:rFonts w:ascii="HG丸ｺﾞｼｯｸM-PRO" w:eastAsia="HG丸ｺﾞｼｯｸM-PRO" w:hAnsi="HG丸ｺﾞｼｯｸM-PRO" w:cs="Times New Roman"/>
          <w:b/>
          <w:sz w:val="32"/>
        </w:rPr>
      </w:pPr>
      <w:bookmarkStart w:id="6" w:name="_Toc473789464"/>
      <w:r w:rsidRPr="009C6EA3">
        <w:rPr>
          <w:rFonts w:ascii="HG丸ｺﾞｼｯｸM-PRO" w:eastAsia="HG丸ｺﾞｼｯｸM-PRO" w:hAnsi="HG丸ｺﾞｼｯｸM-PRO" w:cs="Times New Roman" w:hint="eastAsia"/>
          <w:b/>
          <w:sz w:val="32"/>
        </w:rPr>
        <w:lastRenderedPageBreak/>
        <w:t>４．エリアの考え方と施設機能</w:t>
      </w:r>
      <w:bookmarkEnd w:id="6"/>
    </w:p>
    <w:p w:rsidR="009C6EA3" w:rsidRPr="009C6EA3" w:rsidRDefault="009C6EA3" w:rsidP="009C6EA3">
      <w:pPr>
        <w:spacing w:line="480" w:lineRule="auto"/>
        <w:outlineLvl w:val="2"/>
        <w:rPr>
          <w:rFonts w:ascii="HG丸ｺﾞｼｯｸM-PRO" w:eastAsia="HG丸ｺﾞｼｯｸM-PRO" w:hAnsi="HG丸ｺﾞｼｯｸM-PRO" w:cs="Times New Roman"/>
          <w:b/>
          <w:sz w:val="24"/>
          <w:u w:val="single"/>
        </w:rPr>
      </w:pPr>
      <w:bookmarkStart w:id="7" w:name="_Toc473789465"/>
      <w:r w:rsidRPr="009C6EA3">
        <w:rPr>
          <w:rFonts w:ascii="HG丸ｺﾞｼｯｸM-PRO" w:eastAsia="HG丸ｺﾞｼｯｸM-PRO" w:hAnsi="HG丸ｺﾞｼｯｸM-PRO" w:cs="Times New Roman" w:hint="eastAsia"/>
          <w:b/>
          <w:sz w:val="24"/>
          <w:u w:val="single"/>
        </w:rPr>
        <w:t>（１）エリアの考え方</w:t>
      </w:r>
      <w:bookmarkEnd w:id="7"/>
    </w:p>
    <w:p w:rsidR="009C6EA3" w:rsidRPr="009C6EA3" w:rsidRDefault="009C6EA3" w:rsidP="009C6EA3">
      <w:pPr>
        <w:spacing w:line="320" w:lineRule="exact"/>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全体の整備コンセプトである「行田のいいとこまるごと発信拠点～行田らしい文化・産業・生活の再発見～」及び、産業交流ゾーンと生活交流ゾーンのゾーンテーマをもとに、それぞれ特色のある空間を目指します。</w:t>
      </w:r>
    </w:p>
    <w:p w:rsidR="009C6EA3" w:rsidRPr="009C6EA3" w:rsidRDefault="009C6EA3" w:rsidP="009C6EA3">
      <w:pPr>
        <w:ind w:leftChars="100" w:left="210" w:firstLineChars="100" w:firstLine="210"/>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ウェルカムエリア</w:t>
            </w:r>
            <w:r w:rsidRPr="009C6EA3">
              <w:rPr>
                <w:rFonts w:ascii="Meiryo UI" w:eastAsia="Meiryo UI" w:hAnsi="Meiryo UI" w:cs="Times New Roman"/>
                <w:b/>
                <w:color w:val="FFFFFF"/>
                <w:sz w:val="24"/>
              </w:rPr>
              <w:t xml:space="preserve"> </w:t>
            </w:r>
          </w:p>
        </w:tc>
      </w:tr>
    </w:tbl>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55680" behindDoc="0" locked="0" layoutInCell="1" allowOverlap="1" wp14:anchorId="2E4B62F8" wp14:editId="1D20886E">
            <wp:simplePos x="0" y="0"/>
            <wp:positionH relativeFrom="column">
              <wp:posOffset>3888725</wp:posOffset>
            </wp:positionH>
            <wp:positionV relativeFrom="paragraph">
              <wp:posOffset>189865</wp:posOffset>
            </wp:positionV>
            <wp:extent cx="1836539" cy="1423284"/>
            <wp:effectExtent l="0" t="0" r="0" b="5715"/>
            <wp:wrapNone/>
            <wp:docPr id="147" name="図 147" descr="U:\2015\都市住宅政策G\1-059079行田市産業交流拠点整備調査研究業務\11 事例調査\1002視察写真\DSCN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2015\都市住宅政策G\1-059079行田市産業交流拠点整備調査研究業務\11 事例調査\1002視察写真\DSCN308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28" t="22978" r="6149"/>
                    <a:stretch/>
                  </pic:blipFill>
                  <pic:spPr bwMode="auto">
                    <a:xfrm>
                      <a:off x="0" y="0"/>
                      <a:ext cx="1836539" cy="1423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ＭＳ 明朝" w:cs="Times New Roman" w:hint="eastAsia"/>
        </w:rPr>
        <w:t>施設の玄関口、また、休憩所として利用できる場所として、「ウェルカムエリア」を位置付けます。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また、行田市の地域情報や観光情報の発信拠点として、来訪者がアクセスしやすく利用しやすい空間を目指します。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機能としては、観光案内所、情報コーナー、トイレ</w:t>
      </w:r>
      <w:r w:rsidR="00682868">
        <w:rPr>
          <w:rFonts w:ascii="ＭＳ 明朝" w:eastAsia="ＭＳ 明朝" w:hAnsi="ＭＳ 明朝" w:cs="Times New Roman" w:hint="eastAsia"/>
        </w:rPr>
        <w:t>等</w:t>
      </w:r>
      <w:r w:rsidRPr="009C6EA3">
        <w:rPr>
          <w:rFonts w:ascii="ＭＳ 明朝" w:eastAsia="ＭＳ 明朝" w:hAnsi="ＭＳ 明朝" w:cs="Times New Roman" w:hint="eastAsia"/>
        </w:rPr>
        <w:t>を配置します。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さらに、賑わいエリアとの連携を考慮し、来訪者の滞在時間の増大と賑わいの創出を目指します。</w:t>
      </w:r>
    </w:p>
    <w:p w:rsidR="009C6EA3" w:rsidRPr="009C6EA3" w:rsidRDefault="009C6EA3" w:rsidP="009C6EA3">
      <w:pPr>
        <w:ind w:leftChars="100" w:left="210" w:rightChars="1100" w:right="2310" w:firstLineChars="100" w:firstLine="210"/>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カルチャー＆コミュニティエリア</w:t>
            </w:r>
          </w:p>
        </w:tc>
      </w:tr>
    </w:tbl>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56704" behindDoc="0" locked="0" layoutInCell="1" allowOverlap="1" wp14:anchorId="4DC11FC1" wp14:editId="04EC1DF0">
            <wp:simplePos x="0" y="0"/>
            <wp:positionH relativeFrom="margin">
              <wp:align>right</wp:align>
            </wp:positionH>
            <wp:positionV relativeFrom="paragraph">
              <wp:posOffset>236633</wp:posOffset>
            </wp:positionV>
            <wp:extent cx="1836360" cy="1456187"/>
            <wp:effectExtent l="0" t="0" r="0" b="0"/>
            <wp:wrapNone/>
            <wp:docPr id="149" name="図 149" descr="U:\2016\都市住宅政策G\小久保チーム\1-059160_48,51行田市産業交流拠点整備基本計画策定業務\04 作業\委員会\第4回委員会資料\もとぎHP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2016\都市住宅政策G\小久保チーム\1-059160_48,51行田市産業交流拠点整備基本計画策定業務\04 作業\委員会\第4回委員会資料\もとぎHPより.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5928"/>
                    <a:stretch/>
                  </pic:blipFill>
                  <pic:spPr bwMode="auto">
                    <a:xfrm>
                      <a:off x="0" y="0"/>
                      <a:ext cx="1836360" cy="1456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ＭＳ 明朝" w:cs="Times New Roman" w:hint="eastAsia"/>
        </w:rPr>
        <w:t>行田市のものづくりや歴史</w:t>
      </w:r>
      <w:r w:rsidR="00682868">
        <w:rPr>
          <w:rFonts w:ascii="ＭＳ 明朝" w:eastAsia="ＭＳ 明朝" w:hAnsi="ＭＳ 明朝" w:cs="Times New Roman" w:hint="eastAsia"/>
        </w:rPr>
        <w:t>等</w:t>
      </w:r>
      <w:r w:rsidRPr="009C6EA3">
        <w:rPr>
          <w:rFonts w:ascii="ＭＳ 明朝" w:eastAsia="ＭＳ 明朝" w:hAnsi="ＭＳ 明朝" w:cs="Times New Roman" w:hint="eastAsia"/>
        </w:rPr>
        <w:t>を体験してもらう場所として、「カルチャー＆コミュニティエリア」を位置付け、観光客に対する行田市の地域資源のPRの場、地域住民の活動の場として、地域の文化を発信し、地域住民・来訪者同士がふれあうことができる空間を目指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機能としては、多目的スペース、体験キッチン</w:t>
      </w:r>
      <w:r w:rsidR="00682868">
        <w:rPr>
          <w:rFonts w:ascii="ＭＳ 明朝" w:eastAsia="ＭＳ 明朝" w:hAnsi="ＭＳ 明朝" w:cs="Times New Roman" w:hint="eastAsia"/>
        </w:rPr>
        <w:t>等</w:t>
      </w:r>
      <w:r w:rsidRPr="009C6EA3">
        <w:rPr>
          <w:rFonts w:ascii="ＭＳ 明朝" w:eastAsia="ＭＳ 明朝" w:hAnsi="ＭＳ 明朝" w:cs="Times New Roman" w:hint="eastAsia"/>
        </w:rPr>
        <w:t>を配置します。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体験キッチンは、アグリパークの生産物も加工することができる場所とし、多目的スペースは、市内の各種団体と連携しながら、</w:t>
      </w:r>
      <w:r w:rsidRPr="009C6EA3">
        <w:rPr>
          <w:rFonts w:ascii="ＭＳ 明朝" w:eastAsia="ＭＳ 明朝" w:hAnsi="Century" w:cs="Times New Roman" w:hint="eastAsia"/>
        </w:rPr>
        <w:t>行田ブランドの創造を図るためのPRや行田市の文化に触れることができる体験できる場として検討します。</w:t>
      </w:r>
    </w:p>
    <w:p w:rsidR="009C6EA3" w:rsidRPr="009C6EA3" w:rsidRDefault="009C6EA3" w:rsidP="009C6EA3">
      <w:pPr>
        <w:widowControl/>
        <w:jc w:val="left"/>
        <w:rPr>
          <w:rFonts w:ascii="ＭＳ 明朝" w:eastAsia="ＭＳ 明朝" w:hAnsi="ＭＳ 明朝" w:cs="Times New Roman"/>
        </w:rPr>
      </w:pPr>
      <w:r w:rsidRPr="009C6EA3">
        <w:rPr>
          <w:rFonts w:ascii="ＭＳ 明朝" w:eastAsia="ＭＳ 明朝" w:hAnsi="ＭＳ 明朝" w:cs="Times New Roman"/>
        </w:rPr>
        <w:br w:type="page"/>
      </w:r>
    </w:p>
    <w:p w:rsidR="009C6EA3" w:rsidRPr="009C6EA3" w:rsidRDefault="009C6EA3" w:rsidP="009C6EA3">
      <w:pPr>
        <w:ind w:leftChars="100" w:left="210" w:rightChars="1551" w:right="3257" w:firstLineChars="100" w:firstLine="210"/>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賑わいエリア</w:t>
            </w:r>
          </w:p>
        </w:tc>
      </w:tr>
    </w:tbl>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59776" behindDoc="0" locked="0" layoutInCell="1" allowOverlap="1" wp14:anchorId="44DFE02D" wp14:editId="5BA7F916">
            <wp:simplePos x="0" y="0"/>
            <wp:positionH relativeFrom="margin">
              <wp:posOffset>3917020</wp:posOffset>
            </wp:positionH>
            <wp:positionV relativeFrom="paragraph">
              <wp:posOffset>63500</wp:posOffset>
            </wp:positionV>
            <wp:extent cx="1836360" cy="1377270"/>
            <wp:effectExtent l="0" t="0" r="0" b="0"/>
            <wp:wrapNone/>
            <wp:docPr id="150" name="図 150" descr="U:\2016\都市住宅政策G\小久保チーム\1-059160_48,51行田市産業交流拠点整備基本計画策定業務\04 作業\委員会\第4回委員会資料\図・写真\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2016\都市住宅政策G\小久保チーム\1-059160_48,51行田市産業交流拠点整備基本計画策定業務\04 作業\委員会\第4回委員会資料\図・写真\IMG_07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360" cy="137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ＭＳ 明朝" w:cs="Times New Roman" w:hint="eastAsia"/>
        </w:rPr>
        <w:t>市民と観光客、高齢者と子どもなど、様々な人々が集い、賑わいが生まれる場所として、賑わいエリアを位置付けます。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また、イベントスペースとも一体となって賑わいを生み出す場とします。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機能としては、行田市の特産品、オリジナル商品を取り扱うレストランやフードコート、直売所、一坪ショップ、物販、テイクアウトコーナー</w:t>
      </w:r>
      <w:r w:rsidR="00682868">
        <w:rPr>
          <w:rFonts w:ascii="ＭＳ 明朝" w:eastAsia="ＭＳ 明朝" w:hAnsi="ＭＳ 明朝" w:cs="Times New Roman" w:hint="eastAsia"/>
        </w:rPr>
        <w:t>等</w:t>
      </w:r>
      <w:r w:rsidRPr="009C6EA3">
        <w:rPr>
          <w:rFonts w:ascii="ＭＳ 明朝" w:eastAsia="ＭＳ 明朝" w:hAnsi="ＭＳ 明朝" w:cs="Times New Roman" w:hint="eastAsia"/>
        </w:rPr>
        <w:t>を配置します。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賑わいエリアは、レストランや直売所を含む地域振興施設として産業交流拠点の中心的な役割を担うため、ウェルカムエリア、カルチャー＆コミュニティエリア、イベントスペース・広場、アグリパークとの連携に配慮した配置と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イベントスペース・広場</w:t>
            </w:r>
          </w:p>
        </w:tc>
      </w:tr>
    </w:tbl>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58752" behindDoc="0" locked="0" layoutInCell="1" allowOverlap="1" wp14:anchorId="09212030" wp14:editId="56DC99D1">
            <wp:simplePos x="0" y="0"/>
            <wp:positionH relativeFrom="margin">
              <wp:posOffset>3923665</wp:posOffset>
            </wp:positionH>
            <wp:positionV relativeFrom="paragraph">
              <wp:posOffset>196821</wp:posOffset>
            </wp:positionV>
            <wp:extent cx="1836360" cy="1256760"/>
            <wp:effectExtent l="0" t="0" r="0" b="635"/>
            <wp:wrapNone/>
            <wp:docPr id="151" name="図 151" descr="U:\2015\都市住宅政策G\1-059079行田市産業交流拠点整備調査研究業務\11 事例調査\川場\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2015\都市住宅政策G\1-059079行田市産業交流拠点整備調査研究業務\11 事例調査\川場\IMG_01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02" t="6891" r="9479" b="22244"/>
                    <a:stretch/>
                  </pic:blipFill>
                  <pic:spPr bwMode="auto">
                    <a:xfrm rot="10800000">
                      <a:off x="0" y="0"/>
                      <a:ext cx="1836360" cy="125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ＭＳ 明朝" w:cs="Times New Roman" w:hint="eastAsia"/>
        </w:rPr>
        <w:t>賑わいエリアと一体となって、文化の発信や朝市</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、多様な催しが開催できる場所として、イベントスペースを位置付けます。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様々なイベントに対応できるように整備し、イベントスペースと広場が一体的に利用できる賑わいのある空間を目指します。</w:t>
      </w:r>
    </w:p>
    <w:p w:rsidR="009C6EA3" w:rsidRPr="009C6EA3" w:rsidRDefault="009C6EA3" w:rsidP="009C6EA3">
      <w:pPr>
        <w:ind w:leftChars="100" w:left="210" w:rightChars="1100" w:right="2310" w:firstLineChars="100" w:firstLine="210"/>
        <w:rPr>
          <w:rFonts w:ascii="HG丸ｺﾞｼｯｸM-PRO" w:eastAsia="HG丸ｺﾞｼｯｸM-PRO" w:hAnsi="HG丸ｺﾞｼｯｸM-PRO"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アグリパーク</w:t>
            </w:r>
          </w:p>
        </w:tc>
      </w:tr>
    </w:tbl>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57728" behindDoc="0" locked="0" layoutInCell="1" allowOverlap="1" wp14:anchorId="692B1816" wp14:editId="3547F92E">
            <wp:simplePos x="0" y="0"/>
            <wp:positionH relativeFrom="margin">
              <wp:posOffset>3923665</wp:posOffset>
            </wp:positionH>
            <wp:positionV relativeFrom="paragraph">
              <wp:posOffset>132051</wp:posOffset>
            </wp:positionV>
            <wp:extent cx="1836360" cy="1220760"/>
            <wp:effectExtent l="0" t="0" r="0" b="0"/>
            <wp:wrapNone/>
            <wp:docPr id="152" name="図 152" descr="U:\2015\都市住宅政策G\1-059079行田市産業交流拠点整備調査研究業務\11 事例調査\1111視察写真\うつのみやs\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2015\都市住宅政策G\1-059079行田市産業交流拠点整備調査研究業務\11 事例調査\1111視察写真\うつのみやs\IMG_01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45" b="7921"/>
                    <a:stretch/>
                  </pic:blipFill>
                  <pic:spPr bwMode="auto">
                    <a:xfrm>
                      <a:off x="0" y="0"/>
                      <a:ext cx="1836360" cy="122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ＭＳ 明朝" w:cs="Times New Roman" w:hint="eastAsia"/>
        </w:rPr>
        <w:t>農業振興の場として、アグリパークを位置付けます。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地元の農業者と連携しながら運営することを想定し、農業振興・人材育成に資する場、農業体験による交流の場を目指します。</w:t>
      </w:r>
    </w:p>
    <w:p w:rsidR="009C6EA3" w:rsidRPr="009C6EA3" w:rsidRDefault="009C6EA3" w:rsidP="009C6EA3">
      <w:pPr>
        <w:ind w:leftChars="100" w:left="210" w:rightChars="1551" w:right="3257" w:firstLineChars="100" w:firstLine="210"/>
        <w:rPr>
          <w:rFonts w:ascii="ＭＳ 明朝" w:eastAsia="ＭＳ 明朝" w:hAnsi="ＭＳ 明朝" w:cs="Times New Roman"/>
        </w:rPr>
      </w:pPr>
      <w:r w:rsidRPr="009C6EA3">
        <w:rPr>
          <w:rFonts w:ascii="ＭＳ 明朝" w:eastAsia="ＭＳ 明朝" w:hAnsi="ＭＳ 明朝" w:cs="Times New Roman" w:hint="eastAsia"/>
        </w:rPr>
        <w:t>農業体験等で収穫した農産物を加工することも考慮して、カルチャー＆コミュニティエリアの加工キッチンと近接した位置に配置します。</w:t>
      </w:r>
    </w:p>
    <w:p w:rsidR="009C6EA3" w:rsidRPr="009C6EA3" w:rsidRDefault="009C6EA3" w:rsidP="009C6EA3">
      <w:pPr>
        <w:spacing w:line="300" w:lineRule="exact"/>
        <w:ind w:leftChars="100" w:left="210" w:rightChars="1100" w:right="2310" w:firstLineChars="100" w:firstLine="210"/>
        <w:rPr>
          <w:rFonts w:ascii="HG丸ｺﾞｼｯｸM-PRO" w:eastAsia="HG丸ｺﾞｼｯｸM-PRO" w:hAnsi="HG丸ｺﾞｼｯｸM-PRO"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生活交流エリア</w:t>
            </w:r>
          </w:p>
        </w:tc>
      </w:tr>
    </w:tbl>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地域住民の日々の健康な暮らしを支えるためのウェルネスサポート</w:t>
      </w:r>
      <w:r w:rsidRPr="009C6EA3">
        <w:rPr>
          <w:rFonts w:ascii="ＭＳ 明朝" w:eastAsia="ＭＳ 明朝" w:hAnsi="ＭＳ 明朝" w:cs="Times New Roman"/>
        </w:rPr>
        <w:t>施設</w:t>
      </w:r>
      <w:r w:rsidRPr="009C6EA3">
        <w:rPr>
          <w:rFonts w:ascii="ＭＳ 明朝" w:eastAsia="ＭＳ 明朝" w:hAnsi="ＭＳ 明朝" w:cs="Times New Roman" w:hint="eastAsia"/>
        </w:rPr>
        <w:t>や、子育て世代を支援するための場として、生活交流エリアを位置付けます。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hint="eastAsia"/>
        </w:rPr>
        <w:t>地域住民の利便性を第一に考え、安心して生活できるための施設を配置し、子どもから高齢者まで、世代を超えて交流できる場を目指します。</w:t>
      </w:r>
    </w:p>
    <w:p w:rsidR="009C6EA3" w:rsidRPr="009C6EA3" w:rsidRDefault="009C6EA3" w:rsidP="009C6EA3">
      <w:pPr>
        <w:ind w:leftChars="100" w:left="210" w:firstLineChars="100" w:firstLine="210"/>
        <w:rPr>
          <w:rFonts w:ascii="ＭＳ 明朝" w:eastAsia="ＭＳ 明朝" w:hAnsi="ＭＳ 明朝" w:cs="Times New Roman"/>
        </w:rPr>
      </w:pPr>
      <w:r w:rsidRPr="009C6EA3">
        <w:rPr>
          <w:rFonts w:ascii="ＭＳ 明朝" w:eastAsia="ＭＳ 明朝" w:hAnsi="ＭＳ 明朝" w:cs="Times New Roman"/>
        </w:rPr>
        <w:br w:type="page"/>
      </w:r>
    </w:p>
    <w:p w:rsidR="009C6EA3" w:rsidRPr="009C6EA3" w:rsidRDefault="009C6EA3" w:rsidP="009C6EA3">
      <w:pPr>
        <w:rPr>
          <w:rFonts w:ascii="ＭＳ 明朝" w:eastAsia="ＭＳ 明朝" w:hAnsi="Century" w:cs="Times New Roman"/>
        </w:rPr>
        <w:sectPr w:rsidR="009C6EA3" w:rsidRPr="009C6EA3" w:rsidSect="001D3023">
          <w:footerReference w:type="default" r:id="rId14"/>
          <w:pgSz w:w="11906" w:h="16838" w:code="9"/>
          <w:pgMar w:top="1701" w:right="1418" w:bottom="1276" w:left="1418" w:header="851" w:footer="454" w:gutter="0"/>
          <w:cols w:space="425"/>
          <w:docGrid w:type="lines" w:linePitch="360"/>
        </w:sectPr>
      </w:pPr>
    </w:p>
    <w:p w:rsidR="009C6EA3" w:rsidRPr="009C6EA3" w:rsidRDefault="009C6EA3" w:rsidP="009C6EA3">
      <w:pPr>
        <w:spacing w:line="480" w:lineRule="auto"/>
        <w:outlineLvl w:val="2"/>
        <w:rPr>
          <w:rFonts w:ascii="HG丸ｺﾞｼｯｸM-PRO" w:eastAsia="HG丸ｺﾞｼｯｸM-PRO" w:hAnsi="HG丸ｺﾞｼｯｸM-PRO" w:cs="Times New Roman"/>
          <w:b/>
          <w:sz w:val="24"/>
          <w:u w:val="single"/>
        </w:rPr>
      </w:pPr>
      <w:bookmarkStart w:id="8" w:name="_Toc449455228"/>
      <w:bookmarkStart w:id="9" w:name="_Toc473789466"/>
      <w:r w:rsidRPr="009C6EA3">
        <w:rPr>
          <w:rFonts w:ascii="HG丸ｺﾞｼｯｸM-PRO" w:eastAsia="HG丸ｺﾞｼｯｸM-PRO" w:hAnsi="HG丸ｺﾞｼｯｸM-PRO" w:cs="Times New Roman" w:hint="eastAsia"/>
          <w:b/>
          <w:sz w:val="24"/>
          <w:u w:val="single"/>
        </w:rPr>
        <w:lastRenderedPageBreak/>
        <w:t>（２）施設機能別の整備方針</w:t>
      </w:r>
      <w:bookmarkEnd w:id="8"/>
      <w:bookmarkEnd w:id="9"/>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ウェルカムエリア</w:t>
            </w:r>
            <w:r w:rsidRPr="009C6EA3">
              <w:rPr>
                <w:rFonts w:ascii="Meiryo UI" w:eastAsia="Meiryo UI" w:hAnsi="Meiryo UI" w:cs="Times New Roman"/>
                <w:b/>
                <w:color w:val="FFFFFF"/>
                <w:sz w:val="24"/>
              </w:rPr>
              <w:t xml:space="preserve"> </w:t>
            </w:r>
          </w:p>
        </w:tc>
      </w:tr>
    </w:tbl>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①エントランス（玄関口）・ロビー（案内受付）・ラウンジ（休憩所）</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来訪者を迎える施設の入り口として、また、休憩することができる場所として、吹き抜け空間を設ける</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開放的な魅力ある空間を目指します。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○施設内の賑わいが見えるよう、視認性が高く、アクセスしやすい配置を想定します。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○地域の気候（冬季における凍結</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）や日照条件</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に配慮した位置に入口を</w:t>
      </w:r>
      <w:r w:rsidR="007B2025">
        <w:rPr>
          <w:rFonts w:ascii="ＭＳ 明朝" w:eastAsia="ＭＳ 明朝" w:hAnsi="ＭＳ 明朝" w:cs="Times New Roman" w:hint="eastAsia"/>
        </w:rPr>
        <w:t>配置</w:t>
      </w:r>
      <w:r w:rsidRPr="009C6EA3">
        <w:rPr>
          <w:rFonts w:ascii="ＭＳ 明朝" w:eastAsia="ＭＳ 明朝" w:hAnsi="ＭＳ 明朝" w:cs="Times New Roman" w:hint="eastAsia"/>
        </w:rPr>
        <w:t>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○観光庁が定めた「外国人観光案内所の設置・運営のあり方指針」に基づき、外国人観光客向けた多言語表記やサイン、パンフレットの設置を想定します。</w:t>
      </w: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ＭＳ 明朝" w:eastAsia="ＭＳ 明朝" w:hAnsi="ＭＳ 明朝" w:cs="ＭＳ 明朝" w:hint="eastAsia"/>
          <w:b/>
          <w:sz w:val="24"/>
        </w:rPr>
        <w:t>②</w:t>
      </w:r>
      <w:r w:rsidRPr="009C6EA3">
        <w:rPr>
          <w:rFonts w:ascii="HG丸ｺﾞｼｯｸM-PRO" w:eastAsia="HG丸ｺﾞｼｯｸM-PRO" w:hAnsi="HG丸ｺﾞｼｯｸM-PRO" w:cs="Times New Roman" w:hint="eastAsia"/>
          <w:b/>
          <w:sz w:val="24"/>
        </w:rPr>
        <w:t>バスターミナル</w:t>
      </w:r>
    </w:p>
    <w:p w:rsidR="009C6EA3" w:rsidRPr="009C6EA3" w:rsidRDefault="009C6EA3" w:rsidP="009C6EA3">
      <w:pPr>
        <w:ind w:leftChars="100" w:left="424" w:hangingChars="102" w:hanging="214"/>
        <w:rPr>
          <w:rFonts w:ascii="ＭＳ 明朝" w:eastAsia="ＭＳ 明朝" w:hAnsi="Century"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市の東西南北を結ぶ交通結節点として、</w:t>
      </w:r>
      <w:r w:rsidRPr="009C6EA3">
        <w:rPr>
          <w:rFonts w:ascii="ＭＳ 明朝" w:eastAsia="ＭＳ 明朝" w:hAnsi="Century" w:cs="Times New Roman" w:hint="eastAsia"/>
        </w:rPr>
        <w:t>住民の生活利便性の向上を目指します。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○市内循環バス・市外からの観光バス・民間路線バスの利用を想定します。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○市内循環バスの発着点として、バスの駐停車が可能なスペース確保を想定します。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○デマンド交通の拠点として、デマンドタクシー乗降スペースを想定します。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○バス及びタクシー等の乗降場について、利用者の快適性を上げるために屋根及びベンチを想定します。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Century" w:cs="Times New Roman" w:hint="eastAsia"/>
        </w:rPr>
        <w:t>○</w:t>
      </w:r>
      <w:r w:rsidRPr="009C6EA3">
        <w:rPr>
          <w:rFonts w:ascii="ＭＳ 明朝" w:eastAsia="ＭＳ 明朝" w:hAnsi="ＭＳ 明朝" w:cs="Times New Roman" w:hint="eastAsia"/>
        </w:rPr>
        <w:t>利用者及び周辺歩行者の安全性を確保します。</w:t>
      </w: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b/>
          <w:noProof/>
          <w:sz w:val="24"/>
        </w:rPr>
        <w:drawing>
          <wp:anchor distT="0" distB="0" distL="114300" distR="114300" simplePos="0" relativeHeight="251660800" behindDoc="0" locked="0" layoutInCell="1" allowOverlap="1" wp14:anchorId="3B108719" wp14:editId="041BA38D">
            <wp:simplePos x="0" y="0"/>
            <wp:positionH relativeFrom="column">
              <wp:posOffset>3817620</wp:posOffset>
            </wp:positionH>
            <wp:positionV relativeFrom="paragraph">
              <wp:posOffset>5715</wp:posOffset>
            </wp:positionV>
            <wp:extent cx="2073275" cy="1554480"/>
            <wp:effectExtent l="0" t="0" r="3175" b="7620"/>
            <wp:wrapNone/>
            <wp:docPr id="153" name="図 153" descr="U:\2015\公民連携社会基盤G\1-059136　37,35行田市産業交流拠点整備基本構想策定業務\02.報告書\機能イメージ写真\情報発信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015\公民連携社会基盤G\1-059136　37,35行田市産業交流拠点整備基本構想策定業務\02.報告書\機能イメージ写真\情報発信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EA3" w:rsidRPr="009C6EA3" w:rsidRDefault="009C6EA3" w:rsidP="009C6EA3">
      <w:pPr>
        <w:outlineLvl w:val="4"/>
        <w:rPr>
          <w:rFonts w:ascii="HG丸ｺﾞｼｯｸM-PRO" w:eastAsia="HG丸ｺﾞｼｯｸM-PRO" w:hAnsi="HG丸ｺﾞｼｯｸM-PRO" w:cs="Times New Roman"/>
          <w:b/>
          <w:sz w:val="22"/>
        </w:rPr>
      </w:pPr>
      <w:r w:rsidRPr="009C6EA3">
        <w:rPr>
          <w:rFonts w:ascii="HG丸ｺﾞｼｯｸM-PRO" w:eastAsia="HG丸ｺﾞｼｯｸM-PRO" w:hAnsi="HG丸ｺﾞｼｯｸM-PRO" w:cs="Times New Roman" w:hint="eastAsia"/>
          <w:b/>
          <w:sz w:val="22"/>
        </w:rPr>
        <w:t>③地域情報・観光情報発信機能</w:t>
      </w:r>
    </w:p>
    <w:p w:rsidR="009C6EA3" w:rsidRPr="009C6EA3" w:rsidRDefault="009C6EA3" w:rsidP="009C6EA3">
      <w:pPr>
        <w:tabs>
          <w:tab w:val="left" w:pos="5245"/>
          <w:tab w:val="left" w:pos="5387"/>
        </w:tabs>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広域からの来訪者に対し、行田市内の観光情報</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を</w:t>
      </w:r>
    </w:p>
    <w:p w:rsidR="009C6EA3" w:rsidRPr="009C6EA3" w:rsidRDefault="009C6EA3" w:rsidP="009C6EA3">
      <w:pPr>
        <w:tabs>
          <w:tab w:val="left" w:pos="5245"/>
          <w:tab w:val="left" w:pos="5387"/>
        </w:tabs>
        <w:ind w:leftChars="200" w:left="420"/>
        <w:rPr>
          <w:rFonts w:ascii="ＭＳ 明朝" w:eastAsia="ＭＳ 明朝" w:hAnsi="ＭＳ 明朝" w:cs="Times New Roman"/>
        </w:rPr>
      </w:pPr>
      <w:r w:rsidRPr="009C6EA3">
        <w:rPr>
          <w:rFonts w:ascii="ＭＳ 明朝" w:eastAsia="ＭＳ 明朝" w:hAnsi="ＭＳ 明朝" w:cs="Times New Roman" w:hint="eastAsia"/>
        </w:rPr>
        <w:t>分かりやすく伝えられる観光案内所を目指します。</w:t>
      </w:r>
    </w:p>
    <w:p w:rsidR="009C6EA3" w:rsidRPr="009C6EA3" w:rsidRDefault="009C6EA3" w:rsidP="009C6EA3">
      <w:pPr>
        <w:tabs>
          <w:tab w:val="left" w:pos="5245"/>
          <w:tab w:val="left" w:pos="5387"/>
        </w:tabs>
        <w:rPr>
          <w:rFonts w:ascii="ＭＳ 明朝" w:eastAsia="ＭＳ 明朝" w:hAnsi="ＭＳ 明朝" w:cs="Times New Roman"/>
        </w:rPr>
      </w:pPr>
      <w:r w:rsidRPr="009C6EA3">
        <w:rPr>
          <w:rFonts w:ascii="ＭＳ 明朝" w:eastAsia="ＭＳ 明朝" w:hAnsi="ＭＳ 明朝" w:cs="Times New Roman" w:hint="eastAsia"/>
        </w:rPr>
        <w:t xml:space="preserve">　○市内情報を分かりやすく発信し、回遊性を高めます。</w:t>
      </w:r>
    </w:p>
    <w:p w:rsidR="009C6EA3" w:rsidRPr="009C6EA3" w:rsidRDefault="009C6EA3" w:rsidP="009C6EA3">
      <w:pPr>
        <w:tabs>
          <w:tab w:val="left" w:pos="5387"/>
        </w:tabs>
        <w:ind w:leftChars="100" w:left="420" w:rightChars="1754" w:right="3683"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他の直売所</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と連携し、地域住民の日常生活に</w:t>
      </w:r>
    </w:p>
    <w:p w:rsidR="009C6EA3" w:rsidRPr="009C6EA3" w:rsidRDefault="009C6EA3" w:rsidP="009C6EA3">
      <w:pPr>
        <w:tabs>
          <w:tab w:val="left" w:pos="5387"/>
        </w:tabs>
        <w:ind w:leftChars="200" w:left="420" w:rightChars="1754" w:right="3683"/>
        <w:rPr>
          <w:rFonts w:ascii="ＭＳ 明朝" w:eastAsia="ＭＳ 明朝" w:hAnsi="ＭＳ 明朝" w:cs="Times New Roman"/>
        </w:rPr>
      </w:pPr>
      <w:r w:rsidRPr="009C6EA3">
        <w:rPr>
          <w:rFonts w:ascii="ＭＳ 明朝" w:eastAsia="ＭＳ 明朝" w:hAnsi="ＭＳ 明朝" w:cs="Times New Roman" w:hint="eastAsia"/>
        </w:rPr>
        <w:t>必要な情報の提供を想定します。</w:t>
      </w:r>
    </w:p>
    <w:p w:rsidR="009C6EA3" w:rsidRPr="009C6EA3" w:rsidRDefault="009C6EA3" w:rsidP="009C6EA3">
      <w:pPr>
        <w:tabs>
          <w:tab w:val="left" w:pos="5245"/>
          <w:tab w:val="left" w:pos="5387"/>
        </w:tabs>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○情報発信機能と合わせて、来訪者が休憩できるスペースを設けることを想定します。</w:t>
      </w:r>
    </w:p>
    <w:p w:rsidR="009C6EA3" w:rsidRPr="009C6EA3" w:rsidRDefault="009C6EA3" w:rsidP="009C6EA3">
      <w:pPr>
        <w:tabs>
          <w:tab w:val="left" w:pos="5245"/>
          <w:tab w:val="left" w:pos="5387"/>
        </w:tabs>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○外国人観光客を見据えて、フリーWi-fiの整備を想定します。</w:t>
      </w:r>
    </w:p>
    <w:p w:rsidR="009C6EA3" w:rsidRPr="009C6EA3" w:rsidRDefault="009C6EA3" w:rsidP="009C6EA3">
      <w:pPr>
        <w:tabs>
          <w:tab w:val="left" w:pos="5245"/>
          <w:tab w:val="left" w:pos="5387"/>
        </w:tabs>
        <w:ind w:leftChars="100" w:left="420" w:hangingChars="100" w:hanging="210"/>
        <w:rPr>
          <w:rFonts w:ascii="ＭＳ 明朝" w:eastAsia="ＭＳ 明朝" w:hAnsi="ＭＳ 明朝"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④トイレ</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007B2025">
        <w:rPr>
          <w:rFonts w:ascii="ＭＳ 明朝" w:eastAsia="ＭＳ 明朝" w:hAnsi="ＭＳ 明朝" w:cs="Times New Roman" w:hint="eastAsia"/>
        </w:rPr>
        <w:t>道路利用者をはじめ、施設を訪れた誰もが</w:t>
      </w:r>
      <w:r w:rsidRPr="009C6EA3">
        <w:rPr>
          <w:rFonts w:ascii="ＭＳ 明朝" w:eastAsia="ＭＳ 明朝" w:hAnsi="ＭＳ 明朝" w:cs="Times New Roman" w:hint="eastAsia"/>
        </w:rPr>
        <w:t>安心して快適に利用できるトイレを目指します。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24時間対応とし、国道125号バイパスの交通量や施設利用者数に応じた便器数を想定します。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○バリアフリーの観点から、車いす使用者に対する配慮のみならず、オストメイト機能、乳幼児のおむつ交換台</w:t>
      </w:r>
      <w:r w:rsidR="007B2025">
        <w:rPr>
          <w:rFonts w:ascii="ＭＳ 明朝" w:eastAsia="ＭＳ 明朝" w:hAnsi="ＭＳ 明朝" w:cs="Times New Roman" w:hint="eastAsia"/>
        </w:rPr>
        <w:t>等</w:t>
      </w:r>
      <w:r w:rsidRPr="009C6EA3">
        <w:rPr>
          <w:rFonts w:ascii="ＭＳ 明朝" w:eastAsia="ＭＳ 明朝" w:hAnsi="ＭＳ 明朝" w:cs="Times New Roman" w:hint="eastAsia"/>
        </w:rPr>
        <w:t>を設置し、多目的に利用できるトイレの設置を想定します。</w:t>
      </w:r>
    </w:p>
    <w:p w:rsidR="009C6EA3" w:rsidRPr="009C6EA3" w:rsidRDefault="009C6EA3" w:rsidP="009C6EA3">
      <w:pPr>
        <w:ind w:leftChars="100" w:left="420" w:right="-2" w:hangingChars="100" w:hanging="210"/>
        <w:rPr>
          <w:rFonts w:ascii="ＭＳ 明朝" w:eastAsia="ＭＳ 明朝" w:hAnsi="Century" w:cs="Times New Roman"/>
        </w:rPr>
      </w:pPr>
      <w:r w:rsidRPr="009C6EA3">
        <w:rPr>
          <w:rFonts w:ascii="ＭＳ 明朝" w:eastAsia="ＭＳ 明朝" w:hAnsi="Century" w:cs="Times New Roman" w:hint="eastAsia"/>
        </w:rPr>
        <w:t>○自動洗浄</w:t>
      </w:r>
      <w:r w:rsidR="007B2025">
        <w:rPr>
          <w:rFonts w:ascii="ＭＳ 明朝" w:eastAsia="ＭＳ 明朝" w:hAnsi="Century" w:cs="Times New Roman" w:hint="eastAsia"/>
        </w:rPr>
        <w:t>等、</w:t>
      </w:r>
      <w:r w:rsidRPr="009C6EA3">
        <w:rPr>
          <w:rFonts w:ascii="ＭＳ 明朝" w:eastAsia="ＭＳ 明朝" w:hAnsi="Century" w:cs="Times New Roman" w:hint="eastAsia"/>
        </w:rPr>
        <w:t>最新式便器を想定し、節水に考慮します。</w:t>
      </w:r>
    </w:p>
    <w:p w:rsidR="009C6EA3" w:rsidRPr="009C6EA3" w:rsidRDefault="009C6EA3" w:rsidP="009C6EA3">
      <w:pPr>
        <w:ind w:leftChars="100" w:left="420" w:right="-2" w:hangingChars="100" w:hanging="210"/>
        <w:rPr>
          <w:rFonts w:ascii="ＭＳ 明朝" w:eastAsia="ＭＳ 明朝" w:hAnsi="Century" w:cs="Times New Roman"/>
        </w:rPr>
      </w:pPr>
      <w:r w:rsidRPr="009C6EA3">
        <w:rPr>
          <w:rFonts w:ascii="ＭＳ 明朝" w:eastAsia="ＭＳ 明朝" w:hAnsi="Century" w:cs="Times New Roman" w:hint="eastAsia"/>
        </w:rPr>
        <w:t>○施設イメージに調和し、特に女性に配慮した機能的な洗面空間を想定します。</w:t>
      </w:r>
    </w:p>
    <w:p w:rsidR="009C6EA3" w:rsidRPr="009C6EA3" w:rsidRDefault="009C6EA3" w:rsidP="009C6EA3">
      <w:pPr>
        <w:ind w:leftChars="100" w:left="420" w:right="-2" w:hangingChars="100" w:hanging="210"/>
        <w:rPr>
          <w:rFonts w:ascii="ＭＳ 明朝" w:eastAsia="ＭＳ 明朝" w:hAnsi="Century"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lastRenderedPageBreak/>
              <w:t>カルチャー＆コミュニティエリア</w:t>
            </w:r>
            <w:r w:rsidRPr="009C6EA3">
              <w:rPr>
                <w:rFonts w:ascii="Meiryo UI" w:eastAsia="Meiryo UI" w:hAnsi="Meiryo UI" w:cs="Times New Roman"/>
                <w:b/>
                <w:color w:val="FFFFFF"/>
                <w:sz w:val="24"/>
              </w:rPr>
              <w:t xml:space="preserve"> </w:t>
            </w:r>
          </w:p>
        </w:tc>
      </w:tr>
    </w:tbl>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①多目的スペース</w:t>
      </w:r>
    </w:p>
    <w:p w:rsidR="009C6EA3" w:rsidRPr="009C6EA3" w:rsidRDefault="009C6EA3" w:rsidP="009C6EA3">
      <w:pPr>
        <w:ind w:leftChars="100" w:left="420" w:right="-2" w:hangingChars="100" w:hanging="210"/>
        <w:rPr>
          <w:rFonts w:ascii="ＭＳ 明朝" w:eastAsia="ＭＳ 明朝" w:hAnsi="Century" w:cs="Times New Roman"/>
        </w:rPr>
      </w:pPr>
      <w:r w:rsidRPr="009C6EA3">
        <w:rPr>
          <w:rFonts w:ascii="ＭＳ 明朝" w:eastAsia="ＭＳ 明朝" w:hAnsi="ＭＳ 明朝" w:cs="Times New Roman"/>
        </w:rPr>
        <w:t>○</w:t>
      </w:r>
      <w:r w:rsidRPr="009C6EA3">
        <w:rPr>
          <w:rFonts w:ascii="ＭＳ 明朝" w:eastAsia="ＭＳ 明朝" w:hAnsi="Century" w:cs="Times New Roman" w:hint="eastAsia"/>
        </w:rPr>
        <w:t>足袋作り</w:t>
      </w:r>
      <w:r w:rsidR="007B2025">
        <w:rPr>
          <w:rFonts w:ascii="ＭＳ 明朝" w:eastAsia="ＭＳ 明朝" w:hAnsi="Century" w:cs="Times New Roman" w:hint="eastAsia"/>
        </w:rPr>
        <w:t>等</w:t>
      </w:r>
      <w:r w:rsidRPr="009C6EA3">
        <w:rPr>
          <w:rFonts w:ascii="ＭＳ 明朝" w:eastAsia="ＭＳ 明朝" w:hAnsi="Century" w:cs="Times New Roman" w:hint="eastAsia"/>
        </w:rPr>
        <w:t>の地場産業体験といった行田市の「ものづくり」文化に触れる場とするとともに、世代を超えて楽しむことができる場として「行田らしさ」のPRを目指します。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○会議室としての利用も考慮し、パーテーションや可動壁</w:t>
      </w:r>
      <w:r w:rsidR="007B2025">
        <w:rPr>
          <w:rFonts w:ascii="ＭＳ 明朝" w:eastAsia="ＭＳ 明朝" w:hAnsi="Century" w:cs="Times New Roman" w:hint="eastAsia"/>
        </w:rPr>
        <w:t>等</w:t>
      </w:r>
      <w:r w:rsidRPr="009C6EA3">
        <w:rPr>
          <w:rFonts w:ascii="ＭＳ 明朝" w:eastAsia="ＭＳ 明朝" w:hAnsi="Century" w:cs="Times New Roman" w:hint="eastAsia"/>
        </w:rPr>
        <w:t>で仕切れるレイアウトを想定します。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○様々な体験教室で活用可能なスペースとして想定します。</w:t>
      </w: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②体験キッチン</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○行田ブランドの創造を図るため、フライ・ゼリーフライ</w:t>
      </w:r>
      <w:r w:rsidR="007B2025">
        <w:rPr>
          <w:rFonts w:ascii="ＭＳ 明朝" w:eastAsia="ＭＳ 明朝" w:hAnsi="Century" w:cs="Times New Roman" w:hint="eastAsia"/>
        </w:rPr>
        <w:t>づくり等</w:t>
      </w:r>
      <w:r w:rsidRPr="009C6EA3">
        <w:rPr>
          <w:rFonts w:ascii="ＭＳ 明朝" w:eastAsia="ＭＳ 明朝" w:hAnsi="Century" w:cs="Times New Roman" w:hint="eastAsia"/>
        </w:rPr>
        <w:t>の地域グルメや新たな地元産品の研究開発及び提供</w:t>
      </w:r>
      <w:r w:rsidRPr="009C6EA3">
        <w:rPr>
          <w:rFonts w:ascii="ＭＳ 明朝" w:eastAsia="ＭＳ 明朝" w:hAnsi="Century" w:cs="Times New Roman"/>
        </w:rPr>
        <w:t>を</w:t>
      </w:r>
      <w:r w:rsidRPr="009C6EA3">
        <w:rPr>
          <w:rFonts w:ascii="ＭＳ 明朝" w:eastAsia="ＭＳ 明朝" w:hAnsi="Century" w:cs="Times New Roman" w:hint="eastAsia"/>
        </w:rPr>
        <w:t>することが</w:t>
      </w:r>
      <w:r w:rsidRPr="009C6EA3">
        <w:rPr>
          <w:rFonts w:ascii="ＭＳ 明朝" w:eastAsia="ＭＳ 明朝" w:hAnsi="Century" w:cs="Times New Roman"/>
        </w:rPr>
        <w:t>できる</w:t>
      </w:r>
      <w:r w:rsidRPr="009C6EA3">
        <w:rPr>
          <w:rFonts w:ascii="ＭＳ 明朝" w:eastAsia="ＭＳ 明朝" w:hAnsi="Century" w:cs="Times New Roman" w:hint="eastAsia"/>
        </w:rPr>
        <w:t>とともに、地域住民が料理教室もできる施設を目指</w:t>
      </w:r>
      <w:r w:rsidRPr="009C6EA3">
        <w:rPr>
          <w:rFonts w:ascii="ＭＳ 明朝" w:eastAsia="ＭＳ 明朝" w:hAnsi="Century" w:cs="Times New Roman"/>
        </w:rPr>
        <w:t>します。</w:t>
      </w:r>
    </w:p>
    <w:p w:rsidR="009C6EA3" w:rsidRPr="009C6EA3" w:rsidRDefault="009C6EA3" w:rsidP="009C6EA3">
      <w:pPr>
        <w:ind w:leftChars="100" w:left="420" w:right="-2" w:hangingChars="100" w:hanging="210"/>
        <w:rPr>
          <w:rFonts w:ascii="ＭＳ 明朝" w:eastAsia="ＭＳ 明朝" w:hAnsi="Century" w:cs="Times New Roman"/>
        </w:rPr>
      </w:pPr>
      <w:r w:rsidRPr="009C6EA3">
        <w:rPr>
          <w:rFonts w:ascii="ＭＳ 明朝" w:eastAsia="ＭＳ 明朝" w:hAnsi="Century" w:cs="Times New Roman" w:hint="eastAsia"/>
        </w:rPr>
        <w:t>○アグリパークと連携した</w:t>
      </w:r>
      <w:r w:rsidRPr="009C6EA3">
        <w:rPr>
          <w:rFonts w:ascii="ＭＳ 明朝" w:eastAsia="ＭＳ 明朝" w:hAnsi="Century" w:cs="Times New Roman"/>
        </w:rPr>
        <w:t>加工</w:t>
      </w:r>
      <w:r w:rsidRPr="009C6EA3">
        <w:rPr>
          <w:rFonts w:ascii="ＭＳ 明朝" w:eastAsia="ＭＳ 明朝" w:hAnsi="Century" w:cs="Times New Roman" w:hint="eastAsia"/>
        </w:rPr>
        <w:t>施設・体験施設</w:t>
      </w:r>
      <w:r w:rsidRPr="009C6EA3">
        <w:rPr>
          <w:rFonts w:ascii="ＭＳ 明朝" w:eastAsia="ＭＳ 明朝" w:hAnsi="Century" w:cs="Times New Roman"/>
        </w:rPr>
        <w:t>の整備により、農業振興と人材</w:t>
      </w:r>
      <w:r w:rsidRPr="009C6EA3">
        <w:rPr>
          <w:rFonts w:ascii="ＭＳ 明朝" w:eastAsia="ＭＳ 明朝" w:hAnsi="Century" w:cs="Times New Roman" w:hint="eastAsia"/>
        </w:rPr>
        <w:t>育成</w:t>
      </w:r>
      <w:r w:rsidRPr="009C6EA3">
        <w:rPr>
          <w:rFonts w:ascii="ＭＳ 明朝" w:eastAsia="ＭＳ 明朝" w:hAnsi="Century" w:cs="Times New Roman"/>
        </w:rPr>
        <w:t>を目指します。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○農産物加工の開発研究が進んだ場合には、安定的に生産できる加工施設の整備を検討します</w:t>
      </w:r>
      <w:r w:rsidRPr="009C6EA3">
        <w:rPr>
          <w:rFonts w:ascii="ＭＳ 明朝" w:eastAsia="ＭＳ 明朝" w:hAnsi="Century" w:cs="Times New Roman"/>
        </w:rPr>
        <w:t>。</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noProof/>
        </w:rPr>
        <w:drawing>
          <wp:anchor distT="0" distB="0" distL="114300" distR="114300" simplePos="0" relativeHeight="251661824" behindDoc="0" locked="0" layoutInCell="1" allowOverlap="1" wp14:anchorId="3CB483C2" wp14:editId="742F7E4B">
            <wp:simplePos x="0" y="0"/>
            <wp:positionH relativeFrom="margin">
              <wp:align>right</wp:align>
            </wp:positionH>
            <wp:positionV relativeFrom="paragraph">
              <wp:posOffset>158115</wp:posOffset>
            </wp:positionV>
            <wp:extent cx="2542540" cy="1439545"/>
            <wp:effectExtent l="0" t="0" r="0" b="8255"/>
            <wp:wrapNone/>
            <wp:docPr id="154" name="図 154" descr="U:\2015\公民連携社会基盤G\1-059136　37,35行田市産業交流拠点整備基本構想策定業務\02.報告書\概要版\機能イメージ写真\furai_z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U:\2015\公民連携社会基盤G\1-059136　37,35行田市産業交流拠点整備基本構想策定業務\02.報告書\概要版\機能イメージ写真\furai_zeri.jpg"/>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542540" cy="1439545"/>
                    </a:xfrm>
                    <a:prstGeom prst="rect">
                      <a:avLst/>
                    </a:prstGeom>
                    <a:noFill/>
                    <a:ln>
                      <a:noFill/>
                    </a:ln>
                  </pic:spPr>
                </pic:pic>
              </a:graphicData>
            </a:graphic>
          </wp:anchor>
        </w:drawing>
      </w:r>
      <w:r w:rsidRPr="009C6EA3">
        <w:rPr>
          <w:rFonts w:ascii="ＭＳ 明朝" w:eastAsia="ＭＳ 明朝" w:hAnsi="Century" w:cs="Times New Roman"/>
          <w:noProof/>
        </w:rPr>
        <w:drawing>
          <wp:anchor distT="0" distB="0" distL="114300" distR="114300" simplePos="0" relativeHeight="251662848" behindDoc="0" locked="0" layoutInCell="1" allowOverlap="1" wp14:anchorId="5D0CF4C3" wp14:editId="5516BDDF">
            <wp:simplePos x="0" y="0"/>
            <wp:positionH relativeFrom="margin">
              <wp:posOffset>161925</wp:posOffset>
            </wp:positionH>
            <wp:positionV relativeFrom="paragraph">
              <wp:posOffset>154940</wp:posOffset>
            </wp:positionV>
            <wp:extent cx="2715786" cy="1440000"/>
            <wp:effectExtent l="0" t="0" r="8890" b="8255"/>
            <wp:wrapNone/>
            <wp:docPr id="155" name="図 155" descr="U:\2015\公民連携社会基盤G\1-059136　37,35行田市産業交流拠点整備基本構想策定業務\02.報告書\機能イメージ写真\16.04.25追加\道の駅　下野よ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015\公民連携社会基盤G\1-059136　37,35行田市産業交流拠点整備基本構想策定業務\02.報告書\機能イメージ写真\16.04.25追加\道の駅　下野より.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786"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EA3" w:rsidRPr="009C6EA3" w:rsidRDefault="009C6EA3" w:rsidP="009C6EA3">
      <w:pPr>
        <w:ind w:leftChars="100" w:left="420" w:hangingChars="100" w:hanging="210"/>
        <w:rPr>
          <w:rFonts w:ascii="ＭＳ 明朝" w:eastAsia="ＭＳ 明朝" w:hAnsi="Century" w:cs="Times New Roman"/>
        </w:rPr>
      </w:pPr>
    </w:p>
    <w:p w:rsidR="009C6EA3" w:rsidRPr="009C6EA3" w:rsidRDefault="009C6EA3" w:rsidP="009C6EA3">
      <w:pPr>
        <w:ind w:leftChars="100" w:left="420" w:hangingChars="100" w:hanging="210"/>
        <w:rPr>
          <w:rFonts w:ascii="ＭＳ 明朝" w:eastAsia="ＭＳ 明朝" w:hAnsi="Century" w:cs="Times New Roman"/>
        </w:rPr>
      </w:pPr>
    </w:p>
    <w:p w:rsidR="009C6EA3" w:rsidRPr="009C6EA3" w:rsidRDefault="009C6EA3" w:rsidP="009C6EA3">
      <w:pPr>
        <w:ind w:leftChars="100" w:left="420" w:hangingChars="100" w:hanging="210"/>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ind w:firstLineChars="1300" w:firstLine="2080"/>
        <w:jc w:val="left"/>
        <w:rPr>
          <w:rFonts w:ascii="HG丸ｺﾞｼｯｸM-PRO" w:eastAsia="HG丸ｺﾞｼｯｸM-PRO" w:hAnsi="HG丸ｺﾞｼｯｸM-PRO" w:cs="Times New Roman"/>
          <w:sz w:val="16"/>
        </w:rPr>
      </w:pPr>
      <w:r w:rsidRPr="009C6EA3">
        <w:rPr>
          <w:rFonts w:ascii="HG丸ｺﾞｼｯｸM-PRO" w:eastAsia="HG丸ｺﾞｼｯｸM-PRO" w:hAnsi="HG丸ｺﾞｼｯｸM-PRO" w:cs="Times New Roman" w:hint="eastAsia"/>
          <w:sz w:val="16"/>
        </w:rPr>
        <w:t>出典：道の駅しもつけ</w:t>
      </w:r>
      <w:r w:rsidRPr="009C6EA3">
        <w:rPr>
          <w:rFonts w:ascii="HG丸ｺﾞｼｯｸM-PRO" w:eastAsia="HG丸ｺﾞｼｯｸM-PRO" w:hAnsi="HG丸ｺﾞｼｯｸM-PRO" w:cs="Times New Roman"/>
          <w:sz w:val="16"/>
        </w:rPr>
        <w:t>HPより</w:t>
      </w:r>
    </w:p>
    <w:p w:rsidR="009C6EA3" w:rsidRPr="009C6EA3" w:rsidRDefault="009C6EA3" w:rsidP="009C6EA3">
      <w:pPr>
        <w:snapToGrid w:val="0"/>
        <w:rPr>
          <w:rFonts w:ascii="HG丸ｺﾞｼｯｸM-PRO" w:eastAsia="HG丸ｺﾞｼｯｸM-PRO" w:hAnsi="HG丸ｺﾞｼｯｸM-PRO" w:cs="Times New Roman"/>
          <w:sz w:val="16"/>
        </w:rPr>
      </w:pPr>
      <w:r w:rsidRPr="009C6EA3">
        <w:rPr>
          <w:rFonts w:ascii="HG丸ｺﾞｼｯｸM-PRO" w:eastAsia="HG丸ｺﾞｼｯｸM-PRO" w:hAnsi="HG丸ｺﾞｼｯｸM-PRO" w:cs="Times New Roman" w:hint="eastAsia"/>
          <w:sz w:val="16"/>
        </w:rPr>
        <w:t xml:space="preserve">　　　　　　　　　　　　　　　　　　　　　　　　　　　　　　　　　　　　　　　　　　</w:t>
      </w:r>
    </w:p>
    <w:p w:rsidR="009C6EA3" w:rsidRPr="009C6EA3" w:rsidRDefault="009C6EA3" w:rsidP="009C6EA3">
      <w:pPr>
        <w:spacing w:after="72"/>
        <w:ind w:leftChars="100" w:left="210"/>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0" w:type="auto"/>
        <w:tblInd w:w="340" w:type="dxa"/>
        <w:tblLook w:val="04A0" w:firstRow="1" w:lastRow="0" w:firstColumn="1" w:lastColumn="0" w:noHBand="0" w:noVBand="1"/>
      </w:tblPr>
      <w:tblGrid>
        <w:gridCol w:w="8946"/>
      </w:tblGrid>
      <w:tr w:rsidR="009C6EA3" w:rsidRPr="009C6EA3" w:rsidTr="001D3023">
        <w:tc>
          <w:tcPr>
            <w:tcW w:w="9060" w:type="dxa"/>
          </w:tcPr>
          <w:p w:rsidR="009C6EA3" w:rsidRPr="009C6EA3" w:rsidRDefault="009C6EA3" w:rsidP="009C6EA3">
            <w:pPr>
              <w:rPr>
                <w:rFonts w:hAnsi="ＭＳ 明朝" w:cs="Times New Roman"/>
              </w:rPr>
            </w:pPr>
            <w:r w:rsidRPr="009C6EA3">
              <w:rPr>
                <w:rFonts w:hAnsi="ＭＳ 明朝" w:cs="Times New Roman" w:hint="eastAsia"/>
              </w:rPr>
              <w:t>食品加工キッチン、地場産業体験コーナー、フラワーアレンジメント教室、料理教室、</w:t>
            </w:r>
          </w:p>
          <w:p w:rsidR="009C6EA3" w:rsidRPr="009C6EA3" w:rsidRDefault="009C6EA3" w:rsidP="009C6EA3">
            <w:pPr>
              <w:rPr>
                <w:rFonts w:hAnsi="ＭＳ 明朝" w:cs="Times New Roman"/>
              </w:rPr>
            </w:pPr>
            <w:r w:rsidRPr="009C6EA3">
              <w:rPr>
                <w:rFonts w:hAnsi="ＭＳ 明朝" w:cs="Times New Roman" w:hint="eastAsia"/>
              </w:rPr>
              <w:t xml:space="preserve">フライ・ゼリーフライ教室、昔遊び体験施設、アート工房、ダンススタジオ、室内遊具場、文化・歴史紹介ブース、ギャラリー　　　　　　　　　　　　　　　　　　　　　　</w:t>
            </w:r>
            <w:r w:rsidR="007B2025">
              <w:rPr>
                <w:rFonts w:hAnsi="ＭＳ 明朝" w:cs="Times New Roman" w:hint="eastAsia"/>
              </w:rPr>
              <w:t xml:space="preserve">　　　等</w:t>
            </w:r>
          </w:p>
        </w:tc>
      </w:tr>
    </w:tbl>
    <w:p w:rsidR="009C6EA3" w:rsidRPr="009C6EA3" w:rsidRDefault="009C6EA3" w:rsidP="009C6EA3">
      <w:pPr>
        <w:snapToGrid w:val="0"/>
        <w:rPr>
          <w:rFonts w:ascii="ＭＳ 明朝" w:eastAsia="ＭＳ 明朝" w:hAnsi="Century" w:cs="Times New Roman"/>
          <w:sz w:val="4"/>
        </w:rPr>
      </w:pPr>
      <w:r w:rsidRPr="009C6EA3">
        <w:rPr>
          <w:rFonts w:ascii="ＭＳ 明朝" w:eastAsia="ＭＳ 明朝" w:hAnsi="Century" w:cs="Times New Roman"/>
          <w:sz w:val="4"/>
        </w:rPr>
        <w:br w:type="page"/>
      </w: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lastRenderedPageBreak/>
              <w:t>賑わいエリア</w:t>
            </w:r>
            <w:r w:rsidRPr="009C6EA3">
              <w:rPr>
                <w:rFonts w:ascii="Meiryo UI" w:eastAsia="Meiryo UI" w:hAnsi="Meiryo UI" w:cs="Times New Roman"/>
                <w:b/>
                <w:color w:val="FFFFFF"/>
                <w:sz w:val="24"/>
              </w:rPr>
              <w:t xml:space="preserve"> </w:t>
            </w:r>
          </w:p>
        </w:tc>
      </w:tr>
    </w:tbl>
    <w:p w:rsidR="009C6EA3" w:rsidRPr="009C6EA3" w:rsidRDefault="009C6EA3" w:rsidP="009C6EA3">
      <w:pPr>
        <w:outlineLvl w:val="3"/>
        <w:rPr>
          <w:rFonts w:ascii="HG丸ｺﾞｼｯｸM-PRO" w:eastAsia="HG丸ｺﾞｼｯｸM-PRO" w:hAnsi="HG丸ｺﾞｼｯｸM-PRO" w:cs="Times New Roman"/>
          <w:b/>
          <w:sz w:val="24"/>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①飲食店</w:t>
      </w:r>
    </w:p>
    <w:p w:rsidR="009C6EA3" w:rsidRPr="009C6EA3" w:rsidRDefault="009C6EA3" w:rsidP="009C6EA3">
      <w:pPr>
        <w:ind w:firstLineChars="100" w:firstLine="210"/>
        <w:rPr>
          <w:rFonts w:ascii="ＭＳ 明朝" w:eastAsia="ＭＳ 明朝" w:hAnsi="Century" w:cs="Times New Roman"/>
        </w:rPr>
      </w:pPr>
      <w:r w:rsidRPr="009C6EA3">
        <w:rPr>
          <w:rFonts w:ascii="ＭＳ 明朝" w:eastAsia="ＭＳ 明朝" w:hAnsi="Century" w:cs="Times New Roman" w:hint="eastAsia"/>
        </w:rPr>
        <w:t>○地元産品を中心とした地産地消メニューの提供を想定します。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○子どもやお年寄りも安心して食べることができる、健康に配慮した自然食を提供する飲食施設を目指します。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○市民や市内事業者が参入しやすいよう、間仕切りによる省スペース店舗『一坪ショップ』を整備し、商品のテイクアウトもできるよう想定します。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○民間の飲食施設は、直売所</w:t>
      </w:r>
      <w:r w:rsidR="00590A80">
        <w:rPr>
          <w:rFonts w:ascii="ＭＳ 明朝" w:eastAsia="ＭＳ 明朝" w:hAnsi="ＭＳ 明朝" w:cs="Times New Roman" w:hint="eastAsia"/>
        </w:rPr>
        <w:t>等</w:t>
      </w:r>
      <w:r w:rsidRPr="009C6EA3">
        <w:rPr>
          <w:rFonts w:ascii="ＭＳ 明朝" w:eastAsia="ＭＳ 明朝" w:hAnsi="ＭＳ 明朝" w:cs="Times New Roman" w:hint="eastAsia"/>
        </w:rPr>
        <w:t>の地域振興施設と一体的に利用でき、レストラン</w:t>
      </w:r>
      <w:r w:rsidR="00590A80">
        <w:rPr>
          <w:rFonts w:ascii="ＭＳ 明朝" w:eastAsia="ＭＳ 明朝" w:hAnsi="ＭＳ 明朝" w:cs="Times New Roman" w:hint="eastAsia"/>
        </w:rPr>
        <w:t>等</w:t>
      </w:r>
      <w:r w:rsidRPr="009C6EA3">
        <w:rPr>
          <w:rFonts w:ascii="ＭＳ 明朝" w:eastAsia="ＭＳ 明朝" w:hAnsi="ＭＳ 明朝" w:cs="Times New Roman" w:hint="eastAsia"/>
        </w:rPr>
        <w:t>で使用している地元食材を購入しやすい配置を想定します。</w:t>
      </w:r>
    </w:p>
    <w:p w:rsidR="009C6EA3" w:rsidRPr="009C6EA3" w:rsidRDefault="009C6EA3" w:rsidP="009C6EA3">
      <w:pPr>
        <w:ind w:leftChars="50" w:left="105" w:firstLineChars="100" w:firstLine="210"/>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r w:rsidRPr="009C6EA3">
        <w:rPr>
          <w:rFonts w:ascii="ＭＳ 明朝" w:eastAsia="ＭＳ 明朝" w:hAnsi="ＭＳ 明朝" w:cs="Times New Roman"/>
          <w:noProof/>
        </w:rPr>
        <w:drawing>
          <wp:anchor distT="0" distB="0" distL="114300" distR="114300" simplePos="0" relativeHeight="251668992" behindDoc="0" locked="0" layoutInCell="1" allowOverlap="1" wp14:anchorId="5254CC89" wp14:editId="1A37821B">
            <wp:simplePos x="0" y="0"/>
            <wp:positionH relativeFrom="column">
              <wp:posOffset>4220210</wp:posOffset>
            </wp:positionH>
            <wp:positionV relativeFrom="paragraph">
              <wp:posOffset>37465</wp:posOffset>
            </wp:positionV>
            <wp:extent cx="1557655" cy="1151890"/>
            <wp:effectExtent l="0" t="0" r="4445" b="0"/>
            <wp:wrapNone/>
            <wp:docPr id="156" name="図 156" descr="U:\2016\都市住宅政策G\小久保チーム\1-059160_48,51行田市産業交流拠点整備基本計画策定業務\04 作業\委員会\第7回委員会資料\161201M&amp;D資料\行田道の駅\行田道の駅\一坪ショ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6\都市住宅政策G\小久保チーム\1-059160_48,51行田市産業交流拠点整備基本計画策定業務\04 作業\委員会\第7回委員会資料\161201M&amp;D資料\行田道の駅\行田道の駅\一坪ショップ.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Century" w:cs="Times New Roman"/>
          <w:noProof/>
        </w:rPr>
        <w:drawing>
          <wp:anchor distT="0" distB="0" distL="114300" distR="114300" simplePos="0" relativeHeight="251666944" behindDoc="0" locked="0" layoutInCell="1" allowOverlap="1" wp14:anchorId="5E871395" wp14:editId="7F0729CB">
            <wp:simplePos x="0" y="0"/>
            <wp:positionH relativeFrom="column">
              <wp:posOffset>2195830</wp:posOffset>
            </wp:positionH>
            <wp:positionV relativeFrom="paragraph">
              <wp:posOffset>41275</wp:posOffset>
            </wp:positionV>
            <wp:extent cx="1757296" cy="1161932"/>
            <wp:effectExtent l="0" t="0" r="0" b="635"/>
            <wp:wrapNone/>
            <wp:docPr id="157" name="図 157" descr="U:\2015\公民連携社会基盤G\1-059136　37,35行田市産業交流拠点整備基本構想策定業務\02.報告書\概要版\機能イメージ写真\レストラン_かわばHP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U:\2015\公民連携社会基盤G\1-059136　37,35行田市産業交流拠点整備基本構想策定業務\02.報告書\概要版\機能イメージ写真\レストラン_かわばHPより.jpg"/>
                    <pic:cNvPicPr>
                      <a:picLocks noChangeAspect="1"/>
                    </pic:cNvPicPr>
                  </pic:nvPicPr>
                  <pic:blipFill rotWithShape="1">
                    <a:blip r:embed="rId19" cstate="print">
                      <a:extLst>
                        <a:ext uri="{28A0092B-C50C-407E-A947-70E740481C1C}">
                          <a14:useLocalDpi xmlns:a14="http://schemas.microsoft.com/office/drawing/2010/main"/>
                        </a:ext>
                      </a:extLst>
                    </a:blip>
                    <a:srcRect l="13139"/>
                    <a:stretch/>
                  </pic:blipFill>
                  <pic:spPr bwMode="auto">
                    <a:xfrm>
                      <a:off x="0" y="0"/>
                      <a:ext cx="1757296" cy="11619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C6EA3">
        <w:rPr>
          <w:rFonts w:ascii="ＭＳ 明朝" w:eastAsia="ＭＳ 明朝" w:hAnsi="Century" w:cs="Times New Roman"/>
          <w:noProof/>
        </w:rPr>
        <w:drawing>
          <wp:anchor distT="0" distB="0" distL="114300" distR="114300" simplePos="0" relativeHeight="251667968" behindDoc="0" locked="0" layoutInCell="1" allowOverlap="1" wp14:anchorId="50DB5BD0" wp14:editId="0A5E1933">
            <wp:simplePos x="0" y="0"/>
            <wp:positionH relativeFrom="column">
              <wp:posOffset>130175</wp:posOffset>
            </wp:positionH>
            <wp:positionV relativeFrom="paragraph">
              <wp:posOffset>41275</wp:posOffset>
            </wp:positionV>
            <wp:extent cx="1798436" cy="1162050"/>
            <wp:effectExtent l="0" t="0" r="0" b="0"/>
            <wp:wrapNone/>
            <wp:docPr id="158" name="図 158" descr="U:\2015\公民連携社会基盤G\1-059136　37,35行田市産業交流拠点整備基本構想策定業務\02.報告書\概要版\機能イメージ写真\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U:\2015\公民連携社会基盤G\1-059136　37,35行田市産業交流拠点整備基本構想策定業務\02.報告書\概要版\機能イメージ写真\IMG_0193.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98436" cy="1162050"/>
                    </a:xfrm>
                    <a:prstGeom prst="rect">
                      <a:avLst/>
                    </a:prstGeom>
                    <a:noFill/>
                    <a:ln>
                      <a:noFill/>
                    </a:ln>
                  </pic:spPr>
                </pic:pic>
              </a:graphicData>
            </a:graphic>
          </wp:anchor>
        </w:drawing>
      </w:r>
    </w:p>
    <w:p w:rsidR="009C6EA3" w:rsidRPr="009C6EA3" w:rsidRDefault="009C6EA3" w:rsidP="009C6EA3">
      <w:pPr>
        <w:jc w:val="center"/>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p>
    <w:p w:rsidR="009C6EA3" w:rsidRPr="009C6EA3" w:rsidRDefault="009C6EA3" w:rsidP="009C6EA3">
      <w:pPr>
        <w:ind w:leftChars="100" w:left="210" w:firstLineChars="2331" w:firstLine="3730"/>
        <w:rPr>
          <w:rFonts w:ascii="ＭＳ ゴシック" w:eastAsia="ＭＳ ゴシック" w:hAnsi="ＭＳ ゴシック" w:cs="Times New Roman"/>
        </w:rPr>
      </w:pPr>
      <w:r w:rsidRPr="009C6EA3">
        <w:rPr>
          <w:rFonts w:ascii="HG丸ｺﾞｼｯｸM-PRO" w:eastAsia="HG丸ｺﾞｼｯｸM-PRO" w:hAnsi="HG丸ｺﾞｼｯｸM-PRO" w:cs="Times New Roman" w:hint="eastAsia"/>
          <w:sz w:val="16"/>
        </w:rPr>
        <w:t>出典：田園プラザ川場HPより</w:t>
      </w:r>
    </w:p>
    <w:p w:rsidR="009C6EA3" w:rsidRPr="009C6EA3" w:rsidRDefault="009C6EA3" w:rsidP="009C6EA3">
      <w:pPr>
        <w:spacing w:after="72"/>
        <w:ind w:leftChars="100" w:left="210"/>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0" w:type="auto"/>
        <w:tblInd w:w="340" w:type="dxa"/>
        <w:tblLook w:val="04A0" w:firstRow="1" w:lastRow="0" w:firstColumn="1" w:lastColumn="0" w:noHBand="0" w:noVBand="1"/>
      </w:tblPr>
      <w:tblGrid>
        <w:gridCol w:w="8946"/>
      </w:tblGrid>
      <w:tr w:rsidR="009C6EA3" w:rsidRPr="009C6EA3" w:rsidTr="001D3023">
        <w:tc>
          <w:tcPr>
            <w:tcW w:w="9060" w:type="dxa"/>
          </w:tcPr>
          <w:p w:rsidR="009C6EA3" w:rsidRPr="009C6EA3" w:rsidRDefault="009C6EA3" w:rsidP="009C6EA3">
            <w:pPr>
              <w:rPr>
                <w:rFonts w:hAnsi="ＭＳ 明朝" w:cs="Times New Roman"/>
              </w:rPr>
            </w:pPr>
            <w:r w:rsidRPr="009C6EA3">
              <w:rPr>
                <w:rFonts w:hAnsi="ＭＳ 明朝" w:cs="Times New Roman" w:hint="eastAsia"/>
              </w:rPr>
              <w:t xml:space="preserve">レストラン、フードコート、テイクアウトコーナー、一坪ショップ（スイーツ販売、菓子製造販売、パン工房、ピザ工房、たまごショップ、青大豆ショップ）　　　　　　　</w:t>
            </w:r>
            <w:r w:rsidR="00590A80">
              <w:rPr>
                <w:rFonts w:hAnsi="ＭＳ 明朝" w:cs="Times New Roman" w:hint="eastAsia"/>
              </w:rPr>
              <w:t xml:space="preserve">　　　　等</w:t>
            </w:r>
          </w:p>
        </w:tc>
      </w:tr>
    </w:tbl>
    <w:p w:rsidR="009C6EA3" w:rsidRPr="009C6EA3" w:rsidRDefault="009C6EA3" w:rsidP="009C6EA3">
      <w:pPr>
        <w:snapToGrid w:val="0"/>
        <w:rPr>
          <w:rFonts w:ascii="ＭＳ 明朝" w:eastAsia="ＭＳ 明朝" w:hAnsi="Century" w:cs="Times New Roman"/>
          <w:sz w:val="6"/>
        </w:rPr>
      </w:pPr>
    </w:p>
    <w:p w:rsidR="009C6EA3" w:rsidRPr="009C6EA3" w:rsidRDefault="009C6EA3" w:rsidP="009C6EA3">
      <w:pPr>
        <w:snapToGrid w:val="0"/>
        <w:rPr>
          <w:rFonts w:ascii="ＭＳ 明朝" w:eastAsia="ＭＳ 明朝" w:hAnsi="Century" w:cs="Times New Roman"/>
          <w:sz w:val="6"/>
        </w:rPr>
      </w:pPr>
    </w:p>
    <w:p w:rsidR="009C6EA3" w:rsidRPr="009C6EA3" w:rsidRDefault="009C6EA3" w:rsidP="009C6EA3">
      <w:pPr>
        <w:snapToGrid w:val="0"/>
        <w:rPr>
          <w:rFonts w:ascii="ＭＳ 明朝" w:eastAsia="ＭＳ 明朝" w:hAnsi="Century" w:cs="Times New Roman"/>
          <w:sz w:val="6"/>
        </w:rPr>
      </w:pP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②物販施設</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○市内産業の活性化のため、市民や市内事業者が参入しやすいよう、間仕切りによる省スペース店舗『一坪ショップ』の整備を想定します。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○『一坪ショップ』は、地域振興施設のレイアウトに配慮し、店舗面積や位置を可変可能な施設を想定します。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○地域振興施設として、周辺の民間開発による施設の拡大・連携と、利用者の利便性に配慮します。</w:t>
      </w:r>
    </w:p>
    <w:p w:rsidR="009C6EA3" w:rsidRPr="009C6EA3" w:rsidRDefault="009C6EA3" w:rsidP="009C6EA3">
      <w:pPr>
        <w:ind w:left="315"/>
        <w:jc w:val="center"/>
        <w:rPr>
          <w:rFonts w:ascii="ＭＳ 明朝" w:eastAsia="ＭＳ 明朝" w:hAnsi="Century" w:cs="Times New Roman"/>
        </w:rPr>
      </w:pPr>
    </w:p>
    <w:p w:rsidR="009C6EA3" w:rsidRPr="009C6EA3" w:rsidRDefault="009C6EA3" w:rsidP="009C6EA3">
      <w:pPr>
        <w:spacing w:after="72"/>
        <w:ind w:leftChars="100" w:left="210"/>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0" w:type="auto"/>
        <w:tblInd w:w="340" w:type="dxa"/>
        <w:tblLook w:val="04A0" w:firstRow="1" w:lastRow="0" w:firstColumn="1" w:lastColumn="0" w:noHBand="0" w:noVBand="1"/>
      </w:tblPr>
      <w:tblGrid>
        <w:gridCol w:w="8946"/>
      </w:tblGrid>
      <w:tr w:rsidR="009C6EA3" w:rsidRPr="009C6EA3" w:rsidTr="001D3023">
        <w:tc>
          <w:tcPr>
            <w:tcW w:w="9060" w:type="dxa"/>
          </w:tcPr>
          <w:p w:rsidR="009C6EA3" w:rsidRPr="009C6EA3" w:rsidRDefault="009C6EA3" w:rsidP="009C6EA3">
            <w:pPr>
              <w:rPr>
                <w:rFonts w:hAnsi="ＭＳ 明朝" w:cs="Times New Roman"/>
              </w:rPr>
            </w:pPr>
            <w:r w:rsidRPr="009C6EA3">
              <w:rPr>
                <w:rFonts w:hAnsi="ＭＳ 明朝" w:cs="Times New Roman" w:hint="eastAsia"/>
              </w:rPr>
              <w:t xml:space="preserve">菓子製造販売、地元加工品販売、ハンドメイド販売、足袋販売、姉妹都市提携店　　</w:t>
            </w:r>
            <w:r w:rsidR="00590A80">
              <w:rPr>
                <w:rFonts w:hAnsi="ＭＳ 明朝" w:cs="Times New Roman" w:hint="eastAsia"/>
              </w:rPr>
              <w:t xml:space="preserve">　　等</w:t>
            </w:r>
          </w:p>
        </w:tc>
      </w:tr>
    </w:tbl>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Default="009C6EA3" w:rsidP="009C6EA3">
      <w:pPr>
        <w:rPr>
          <w:rFonts w:ascii="ＭＳ 明朝" w:eastAsia="ＭＳ 明朝" w:hAnsi="Century" w:cs="Times New Roman"/>
        </w:rPr>
      </w:pPr>
    </w:p>
    <w:p w:rsidR="002E7565" w:rsidRPr="009C6EA3" w:rsidRDefault="002E7565"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lastRenderedPageBreak/>
        <w:t>③直売所</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00590A80">
        <w:rPr>
          <w:rFonts w:ascii="ＭＳ 明朝" w:eastAsia="ＭＳ 明朝" w:hAnsi="ＭＳ 明朝" w:cs="Times New Roman" w:hint="eastAsia"/>
        </w:rPr>
        <w:t>市民に日常利用していただくため、安価で質のよ</w:t>
      </w:r>
      <w:r w:rsidRPr="009C6EA3">
        <w:rPr>
          <w:rFonts w:ascii="ＭＳ 明朝" w:eastAsia="ＭＳ 明朝" w:hAnsi="ＭＳ 明朝" w:cs="Times New Roman" w:hint="eastAsia"/>
        </w:rPr>
        <w:t>い商品と購買意欲を促す陳列を想定します。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地産地消の拠点として、地元物産を中心とした広域の生鮮品や加工品の提供を想定します。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○行田特有の農産物等を活用した商品提供により、「行田らしさ」の販売を目指します。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地域ごとに産品を分けて陳列する</w:t>
      </w:r>
      <w:r w:rsidR="00590A80">
        <w:rPr>
          <w:rFonts w:ascii="ＭＳ 明朝" w:eastAsia="ＭＳ 明朝" w:hAnsi="ＭＳ 明朝" w:cs="Times New Roman" w:hint="eastAsia"/>
        </w:rPr>
        <w:t>等</w:t>
      </w:r>
      <w:r w:rsidRPr="009C6EA3">
        <w:rPr>
          <w:rFonts w:ascii="ＭＳ 明朝" w:eastAsia="ＭＳ 明朝" w:hAnsi="ＭＳ 明朝" w:cs="Times New Roman" w:hint="eastAsia"/>
        </w:rPr>
        <w:t>、各地域の</w:t>
      </w:r>
      <w:r w:rsidRPr="009C6EA3">
        <w:rPr>
          <w:rFonts w:ascii="ＭＳ 明朝" w:eastAsia="ＭＳ 明朝" w:hAnsi="ＭＳ 明朝" w:cs="Times New Roman"/>
        </w:rPr>
        <w:t>物産</w:t>
      </w:r>
      <w:r w:rsidRPr="009C6EA3">
        <w:rPr>
          <w:rFonts w:ascii="ＭＳ 明朝" w:eastAsia="ＭＳ 明朝" w:hAnsi="ＭＳ 明朝" w:cs="Times New Roman" w:hint="eastAsia"/>
        </w:rPr>
        <w:t>を</w:t>
      </w:r>
      <w:r w:rsidRPr="009C6EA3">
        <w:rPr>
          <w:rFonts w:ascii="ＭＳ 明朝" w:eastAsia="ＭＳ 明朝" w:hAnsi="ＭＳ 明朝" w:cs="Times New Roman"/>
        </w:rPr>
        <w:t>紹介</w:t>
      </w:r>
      <w:r w:rsidRPr="009C6EA3">
        <w:rPr>
          <w:rFonts w:ascii="ＭＳ 明朝" w:eastAsia="ＭＳ 明朝" w:hAnsi="ＭＳ 明朝" w:cs="Times New Roman" w:hint="eastAsia"/>
        </w:rPr>
        <w:t>・普及する店舗とします。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円滑</w:t>
      </w:r>
      <w:r w:rsidR="00590A80">
        <w:rPr>
          <w:rFonts w:ascii="ＭＳ 明朝" w:eastAsia="ＭＳ 明朝" w:hAnsi="ＭＳ 明朝" w:cs="Times New Roman" w:hint="eastAsia"/>
        </w:rPr>
        <w:t>な商品の搬入が行われるよう、搬入動線を考慮した施設内配置を想定</w:t>
      </w:r>
      <w:r w:rsidRPr="009C6EA3">
        <w:rPr>
          <w:rFonts w:ascii="ＭＳ 明朝" w:eastAsia="ＭＳ 明朝" w:hAnsi="ＭＳ 明朝" w:cs="Times New Roman" w:hint="eastAsia"/>
        </w:rPr>
        <w:t>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○施設管理運営者と調整し、出荷者団体として、既存団体の活用を想定します。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○農産物等について、商品の価格や出荷量などは直売所職員の助言を受けて、生産者が決定できる体制を想定します。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○直売所整備にあたり、市内直売所等との調整を行います。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noProof/>
        </w:rPr>
        <w:drawing>
          <wp:anchor distT="0" distB="0" distL="114300" distR="114300" simplePos="0" relativeHeight="251664896" behindDoc="0" locked="0" layoutInCell="1" allowOverlap="1" wp14:anchorId="2E75A23C" wp14:editId="71DDAF76">
            <wp:simplePos x="0" y="0"/>
            <wp:positionH relativeFrom="column">
              <wp:posOffset>3377565</wp:posOffset>
            </wp:positionH>
            <wp:positionV relativeFrom="paragraph">
              <wp:posOffset>8890</wp:posOffset>
            </wp:positionV>
            <wp:extent cx="2011680" cy="1381125"/>
            <wp:effectExtent l="0" t="0" r="7620" b="0"/>
            <wp:wrapNone/>
            <wp:docPr id="159" name="図 159" descr="U:\2015\公民連携社会基盤G\1-059136　37,35行田市産業交流拠点整備基本構想策定業務\02.報告書\掲載写真\特産品-行田市HP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U:\2015\公民連携社会基盤G\1-059136　37,35行田市産業交流拠点整備基本構想策定業務\02.報告書\掲載写真\特産品-行田市HPより.jpg"/>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11680" cy="1381125"/>
                    </a:xfrm>
                    <a:prstGeom prst="rect">
                      <a:avLst/>
                    </a:prstGeom>
                    <a:noFill/>
                    <a:ln>
                      <a:noFill/>
                    </a:ln>
                  </pic:spPr>
                </pic:pic>
              </a:graphicData>
            </a:graphic>
          </wp:anchor>
        </w:drawing>
      </w:r>
      <w:r w:rsidRPr="009C6EA3">
        <w:rPr>
          <w:rFonts w:ascii="ＭＳ 明朝" w:eastAsia="ＭＳ 明朝" w:hAnsi="ＭＳ 明朝" w:cs="Times New Roman"/>
          <w:noProof/>
        </w:rPr>
        <w:drawing>
          <wp:anchor distT="0" distB="0" distL="114300" distR="114300" simplePos="0" relativeHeight="251663872" behindDoc="0" locked="0" layoutInCell="1" allowOverlap="1" wp14:anchorId="60A12FA3" wp14:editId="22AD5E1A">
            <wp:simplePos x="0" y="0"/>
            <wp:positionH relativeFrom="column">
              <wp:posOffset>337185</wp:posOffset>
            </wp:positionH>
            <wp:positionV relativeFrom="paragraph">
              <wp:posOffset>8890</wp:posOffset>
            </wp:positionV>
            <wp:extent cx="1926590" cy="1381125"/>
            <wp:effectExtent l="0" t="0" r="0" b="0"/>
            <wp:wrapNone/>
            <wp:docPr id="160" name="図 160" descr="U:\2015\公民連携社会基盤G\1-059136　37,35行田市産業交流拠点整備基本構想策定業務\02.報告書\概要版\機能イメージ写真\農産物直売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U:\2015\公民連携社会基盤G\1-059136　37,35行田市産業交流拠点整備基本構想策定業務\02.報告書\概要版\機能イメージ写真\農産物直売所.JPG"/>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26590" cy="1381125"/>
                    </a:xfrm>
                    <a:prstGeom prst="rect">
                      <a:avLst/>
                    </a:prstGeom>
                    <a:noFill/>
                    <a:ln>
                      <a:noFill/>
                    </a:ln>
                  </pic:spPr>
                </pic:pic>
              </a:graphicData>
            </a:graphic>
          </wp:anchor>
        </w:drawing>
      </w: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p w:rsidR="009C6EA3" w:rsidRPr="009C6EA3" w:rsidRDefault="009C6EA3" w:rsidP="009C6EA3">
      <w:pPr>
        <w:ind w:leftChars="100" w:left="420" w:hangingChars="100" w:hanging="210"/>
        <w:rPr>
          <w:rFonts w:ascii="ＭＳ 明朝" w:eastAsia="ＭＳ 明朝" w:hAnsi="ＭＳ 明朝"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イベントスペース・広場</w:t>
            </w:r>
            <w:r w:rsidRPr="009C6EA3">
              <w:rPr>
                <w:rFonts w:ascii="Meiryo UI" w:eastAsia="Meiryo UI" w:hAnsi="Meiryo UI" w:cs="Times New Roman"/>
                <w:b/>
                <w:color w:val="FFFFFF"/>
                <w:sz w:val="24"/>
              </w:rPr>
              <w:t xml:space="preserve"> </w:t>
            </w:r>
          </w:p>
        </w:tc>
      </w:tr>
    </w:tbl>
    <w:p w:rsidR="009C6EA3" w:rsidRPr="009C6EA3" w:rsidRDefault="009C6EA3" w:rsidP="009C6EA3">
      <w:pPr>
        <w:outlineLvl w:val="3"/>
        <w:rPr>
          <w:rFonts w:ascii="HG丸ｺﾞｼｯｸM-PRO" w:eastAsia="HG丸ｺﾞｼｯｸM-PRO" w:hAnsi="HG丸ｺﾞｼｯｸM-PRO" w:cs="Times New Roman"/>
          <w:b/>
          <w:sz w:val="24"/>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イベントスペース・広場</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市内の団体との連携も視野に入れたイベントを実施できる空間を目指します。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00590A80">
        <w:rPr>
          <w:rFonts w:ascii="ＭＳ 明朝" w:eastAsia="ＭＳ 明朝" w:hAnsi="ＭＳ 明朝" w:cs="Times New Roman" w:hint="eastAsia"/>
        </w:rPr>
        <w:t>季節ごとのイベントや子ども</w:t>
      </w:r>
      <w:r w:rsidRPr="009C6EA3">
        <w:rPr>
          <w:rFonts w:ascii="ＭＳ 明朝" w:eastAsia="ＭＳ 明朝" w:hAnsi="ＭＳ 明朝" w:cs="Times New Roman" w:hint="eastAsia"/>
        </w:rPr>
        <w:t>向けのイベント</w:t>
      </w:r>
      <w:r w:rsidR="00590A80">
        <w:rPr>
          <w:rFonts w:ascii="ＭＳ 明朝" w:eastAsia="ＭＳ 明朝" w:hAnsi="ＭＳ 明朝" w:cs="Times New Roman" w:hint="eastAsia"/>
        </w:rPr>
        <w:t>等</w:t>
      </w:r>
      <w:r w:rsidRPr="009C6EA3">
        <w:rPr>
          <w:rFonts w:ascii="ＭＳ 明朝" w:eastAsia="ＭＳ 明朝" w:hAnsi="ＭＳ 明朝" w:cs="Times New Roman" w:hint="eastAsia"/>
        </w:rPr>
        <w:t>、産業交流拠点の魅力をさらに高めるイベントを実施できる空間を目指します。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様々なイベントに対応可能な、ゆとりある広場を想定します。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○ベンチやテーブルを設置し、施設利用者が休憩できるスペースをできるだけ多く確保するとともに、周辺の田園風景に調和した空間を目指します。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rPr>
        <w:t>○</w:t>
      </w:r>
      <w:r w:rsidR="00590A80">
        <w:rPr>
          <w:rFonts w:ascii="ＭＳ 明朝" w:eastAsia="ＭＳ 明朝" w:hAnsi="ＭＳ 明朝" w:cs="Times New Roman" w:hint="eastAsia"/>
        </w:rPr>
        <w:t>BBQ</w:t>
      </w:r>
      <w:r w:rsidRPr="009C6EA3">
        <w:rPr>
          <w:rFonts w:ascii="ＭＳ 明朝" w:eastAsia="ＭＳ 明朝" w:hAnsi="ＭＳ 明朝" w:cs="Times New Roman" w:hint="eastAsia"/>
        </w:rPr>
        <w:t>や水遊び場など、家族連れの利用や誘客を促進する施設の整備を検討します。</w:t>
      </w:r>
    </w:p>
    <w:p w:rsidR="009C6EA3" w:rsidRPr="009C6EA3" w:rsidRDefault="009C6EA3" w:rsidP="009C6EA3">
      <w:pPr>
        <w:ind w:leftChars="100" w:left="420" w:hangingChars="100" w:hanging="210"/>
        <w:rPr>
          <w:rFonts w:ascii="ＭＳ 明朝" w:eastAsia="ＭＳ 明朝" w:hAnsi="ＭＳ 明朝" w:cs="Times New Roman"/>
        </w:rPr>
      </w:pPr>
      <w:r w:rsidRPr="009C6EA3">
        <w:rPr>
          <w:rFonts w:ascii="ＭＳ 明朝" w:eastAsia="ＭＳ 明朝" w:hAnsi="ＭＳ 明朝" w:cs="Times New Roman" w:hint="eastAsia"/>
          <w:noProof/>
        </w:rPr>
        <w:drawing>
          <wp:anchor distT="0" distB="0" distL="114300" distR="114300" simplePos="0" relativeHeight="251670016" behindDoc="0" locked="0" layoutInCell="1" allowOverlap="1" wp14:anchorId="27F76A03" wp14:editId="59AAB05B">
            <wp:simplePos x="0" y="0"/>
            <wp:positionH relativeFrom="column">
              <wp:posOffset>3936365</wp:posOffset>
            </wp:positionH>
            <wp:positionV relativeFrom="paragraph">
              <wp:posOffset>309880</wp:posOffset>
            </wp:positionV>
            <wp:extent cx="1821149" cy="1350000"/>
            <wp:effectExtent l="0" t="0" r="8255" b="3175"/>
            <wp:wrapNone/>
            <wp:docPr id="161" name="図 161" descr="U:\2015\公民連携社会基盤G\1-059136　37,35行田市産業交流拠点整備基本構想策定業務\02.報告書\概要版\機能イメージ写真\広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U:\2015\公民連携社会基盤G\1-059136　37,35行田市産業交流拠点整備基本構想策定業務\02.報告書\概要版\機能イメージ写真\広場.JPG"/>
                    <pic:cNvPicPr>
                      <a:picLocks noChangeAspect="1"/>
                    </pic:cNvPicPr>
                  </pic:nvPicPr>
                  <pic:blipFill rotWithShape="1">
                    <a:blip r:embed="rId23" cstate="print">
                      <a:extLst>
                        <a:ext uri="{28A0092B-C50C-407E-A947-70E740481C1C}">
                          <a14:useLocalDpi xmlns:a14="http://schemas.microsoft.com/office/drawing/2010/main"/>
                        </a:ext>
                      </a:extLst>
                    </a:blip>
                    <a:srcRect t="7298"/>
                    <a:stretch/>
                  </pic:blipFill>
                  <pic:spPr bwMode="auto">
                    <a:xfrm rot="10800000">
                      <a:off x="0" y="0"/>
                      <a:ext cx="1821149" cy="13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EA3">
        <w:rPr>
          <w:rFonts w:ascii="ＭＳ 明朝" w:eastAsia="ＭＳ 明朝" w:hAnsi="ＭＳ 明朝" w:cs="Times New Roman" w:hint="eastAsia"/>
        </w:rPr>
        <w:t>○隣接する総合公園の機能を考慮した上で、子ども連れが公園として利用しやすい空間を目指します。</w:t>
      </w:r>
    </w:p>
    <w:p w:rsidR="009C6EA3" w:rsidRPr="009C6EA3" w:rsidRDefault="009C6EA3" w:rsidP="009C6EA3">
      <w:pPr>
        <w:jc w:val="center"/>
        <w:rPr>
          <w:rFonts w:ascii="ＭＳ 明朝" w:eastAsia="ＭＳ 明朝" w:hAnsi="Century" w:cs="Times New Roman"/>
        </w:rPr>
      </w:pPr>
    </w:p>
    <w:p w:rsidR="009C6EA3" w:rsidRPr="009C6EA3" w:rsidRDefault="009C6EA3" w:rsidP="009C6EA3">
      <w:pPr>
        <w:jc w:val="center"/>
        <w:rPr>
          <w:rFonts w:ascii="ＭＳ 明朝" w:eastAsia="ＭＳ 明朝" w:hAnsi="Century" w:cs="Times New Roman"/>
        </w:rPr>
      </w:pPr>
    </w:p>
    <w:p w:rsidR="009C6EA3" w:rsidRPr="009C6EA3" w:rsidRDefault="009C6EA3" w:rsidP="009C6EA3">
      <w:pPr>
        <w:spacing w:after="72"/>
        <w:ind w:leftChars="100" w:left="210"/>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0" w:type="auto"/>
        <w:tblInd w:w="340" w:type="dxa"/>
        <w:tblLook w:val="04A0" w:firstRow="1" w:lastRow="0" w:firstColumn="1" w:lastColumn="0" w:noHBand="0" w:noVBand="1"/>
      </w:tblPr>
      <w:tblGrid>
        <w:gridCol w:w="5751"/>
      </w:tblGrid>
      <w:tr w:rsidR="009C6EA3" w:rsidRPr="009C6EA3" w:rsidTr="001D3023">
        <w:tc>
          <w:tcPr>
            <w:tcW w:w="5751" w:type="dxa"/>
          </w:tcPr>
          <w:p w:rsidR="009C6EA3" w:rsidRPr="009C6EA3" w:rsidRDefault="009C6EA3" w:rsidP="009C6EA3">
            <w:pPr>
              <w:rPr>
                <w:rFonts w:hAnsi="ＭＳ 明朝" w:cs="Times New Roman"/>
              </w:rPr>
            </w:pPr>
            <w:r w:rsidRPr="009C6EA3">
              <w:rPr>
                <w:rFonts w:hAnsi="ＭＳ 明朝" w:cs="Times New Roman" w:hint="eastAsia"/>
              </w:rPr>
              <w:t>芝生広場、BBQ場、アスレチック広場、芝生広場、水遊び場　　　　　　　　　　　　　　　　　　　　　　など</w:t>
            </w:r>
          </w:p>
        </w:tc>
      </w:tr>
    </w:tbl>
    <w:p w:rsidR="009C6EA3" w:rsidRPr="009C6EA3" w:rsidRDefault="009C6EA3" w:rsidP="009C6EA3">
      <w:pPr>
        <w:jc w:val="center"/>
        <w:rPr>
          <w:rFonts w:ascii="ＭＳ 明朝" w:eastAsia="ＭＳ 明朝" w:hAnsi="Century" w:cs="Times New Roman"/>
        </w:rPr>
      </w:pPr>
    </w:p>
    <w:p w:rsidR="002E7565" w:rsidRDefault="002E7565" w:rsidP="009C6EA3">
      <w:pPr>
        <w:jc w:val="center"/>
        <w:rPr>
          <w:rFonts w:ascii="ＭＳ ゴシック" w:eastAsia="ＭＳ ゴシック" w:hAnsi="ＭＳ ゴシック" w:cs="Times New Roman"/>
          <w:b/>
          <w:color w:val="FFFFFF"/>
          <w:sz w:val="22"/>
          <w:szCs w:val="24"/>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lastRenderedPageBreak/>
              <w:t>生活アグリパーク</w:t>
            </w:r>
            <w:r w:rsidRPr="009C6EA3">
              <w:rPr>
                <w:rFonts w:ascii="Meiryo UI" w:eastAsia="Meiryo UI" w:hAnsi="Meiryo UI" w:cs="Times New Roman"/>
                <w:b/>
                <w:color w:val="FFFFFF"/>
                <w:sz w:val="24"/>
              </w:rPr>
              <w:t xml:space="preserve"> </w:t>
            </w:r>
          </w:p>
        </w:tc>
      </w:tr>
    </w:tbl>
    <w:p w:rsidR="009C6EA3" w:rsidRPr="009C6EA3" w:rsidRDefault="009C6EA3" w:rsidP="009C6EA3">
      <w:pPr>
        <w:outlineLvl w:val="3"/>
        <w:rPr>
          <w:rFonts w:ascii="HG丸ｺﾞｼｯｸM-PRO" w:eastAsia="HG丸ｺﾞｼｯｸM-PRO" w:hAnsi="HG丸ｺﾞｼｯｸM-PRO" w:cs="Times New Roman"/>
          <w:b/>
          <w:sz w:val="24"/>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アグリパーク</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○行田市の農業振興に資するアグリパークを目指します。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○加工施設との連携により、市民をはじめとする来訪者が農業や行田市のものづくり文化に触れる機会を創出し、農業振興と人材育成を目指します。</w:t>
      </w:r>
    </w:p>
    <w:p w:rsidR="009C6EA3" w:rsidRPr="009C6EA3" w:rsidRDefault="009C6EA3" w:rsidP="009C6EA3">
      <w:pPr>
        <w:ind w:leftChars="100" w:left="420" w:hangingChars="100" w:hanging="210"/>
        <w:rPr>
          <w:rFonts w:ascii="ＭＳ 明朝" w:eastAsia="ＭＳ 明朝" w:hAnsi="Century" w:cs="Times New Roman"/>
        </w:rPr>
      </w:pPr>
    </w:p>
    <w:p w:rsidR="009C6EA3" w:rsidRPr="009C6EA3" w:rsidRDefault="009C6EA3" w:rsidP="009C6EA3">
      <w:pPr>
        <w:spacing w:after="72"/>
        <w:ind w:leftChars="100" w:left="210"/>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8727" w:type="dxa"/>
        <w:tblInd w:w="340" w:type="dxa"/>
        <w:tblLook w:val="04A0" w:firstRow="1" w:lastRow="0" w:firstColumn="1" w:lastColumn="0" w:noHBand="0" w:noVBand="1"/>
      </w:tblPr>
      <w:tblGrid>
        <w:gridCol w:w="8727"/>
      </w:tblGrid>
      <w:tr w:rsidR="009C6EA3" w:rsidRPr="009C6EA3" w:rsidTr="001D3023">
        <w:tc>
          <w:tcPr>
            <w:tcW w:w="8727" w:type="dxa"/>
          </w:tcPr>
          <w:p w:rsidR="009C6EA3" w:rsidRPr="009C6EA3" w:rsidRDefault="009C6EA3" w:rsidP="009C6EA3">
            <w:pPr>
              <w:rPr>
                <w:rFonts w:hAnsi="ＭＳ 明朝" w:cs="Times New Roman"/>
              </w:rPr>
            </w:pPr>
            <w:r w:rsidRPr="009C6EA3">
              <w:rPr>
                <w:rFonts w:hAnsi="ＭＳ 明朝" w:cs="Times New Roman" w:hint="eastAsia"/>
              </w:rPr>
              <w:t xml:space="preserve">日帰り体験農園、観光農園、市民農園（クラインガルデン）、南国フルーツ園　　　　</w:t>
            </w:r>
            <w:r w:rsidR="00590A80">
              <w:rPr>
                <w:rFonts w:hAnsi="ＭＳ 明朝" w:cs="Times New Roman" w:hint="eastAsia"/>
              </w:rPr>
              <w:t>等</w:t>
            </w:r>
          </w:p>
        </w:tc>
      </w:tr>
    </w:tbl>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snapToGrid w:val="0"/>
        <w:rPr>
          <w:rFonts w:ascii="ＭＳ 明朝" w:eastAsia="ＭＳ 明朝" w:hAnsi="Century" w:cs="Times New Roman"/>
          <w:sz w:val="6"/>
        </w:rPr>
      </w:pPr>
    </w:p>
    <w:p w:rsidR="009C6EA3" w:rsidRPr="009C6EA3" w:rsidRDefault="009C6EA3" w:rsidP="009C6EA3">
      <w:pPr>
        <w:snapToGrid w:val="0"/>
        <w:rPr>
          <w:rFonts w:ascii="ＭＳ 明朝" w:eastAsia="ＭＳ 明朝" w:hAnsi="Century" w:cs="Times New Roman"/>
          <w:sz w:val="6"/>
        </w:rPr>
      </w:pPr>
    </w:p>
    <w:p w:rsidR="009C6EA3" w:rsidRPr="009C6EA3" w:rsidRDefault="009C6EA3" w:rsidP="009C6EA3">
      <w:pPr>
        <w:snapToGrid w:val="0"/>
        <w:rPr>
          <w:rFonts w:ascii="ＭＳ 明朝" w:eastAsia="ＭＳ 明朝" w:hAnsi="Century" w:cs="Times New Roman"/>
          <w:sz w:val="6"/>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t>生活</w:t>
            </w:r>
            <w:r w:rsidRPr="009C6EA3">
              <w:rPr>
                <w:rFonts w:ascii="ＭＳ ゴシック" w:eastAsia="ＭＳ ゴシック" w:hAnsi="ＭＳ ゴシック" w:cs="Times New Roman"/>
                <w:b/>
                <w:color w:val="FFFFFF"/>
                <w:sz w:val="22"/>
                <w:szCs w:val="24"/>
              </w:rPr>
              <w:t>交流</w:t>
            </w:r>
            <w:r w:rsidRPr="009C6EA3">
              <w:rPr>
                <w:rFonts w:ascii="ＭＳ ゴシック" w:eastAsia="ＭＳ ゴシック" w:hAnsi="ＭＳ ゴシック" w:cs="Times New Roman" w:hint="eastAsia"/>
                <w:b/>
                <w:color w:val="FFFFFF"/>
                <w:sz w:val="22"/>
                <w:szCs w:val="24"/>
              </w:rPr>
              <w:t>エリア</w:t>
            </w:r>
            <w:r w:rsidRPr="009C6EA3">
              <w:rPr>
                <w:rFonts w:ascii="Meiryo UI" w:eastAsia="Meiryo UI" w:hAnsi="Meiryo UI" w:cs="Times New Roman"/>
                <w:b/>
                <w:color w:val="FFFFFF"/>
                <w:sz w:val="24"/>
              </w:rPr>
              <w:t xml:space="preserve"> </w:t>
            </w:r>
          </w:p>
        </w:tc>
      </w:tr>
    </w:tbl>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①ウェルネスサポート施設</w:t>
      </w:r>
    </w:p>
    <w:p w:rsidR="009C6EA3" w:rsidRPr="009C6EA3" w:rsidRDefault="009C6EA3" w:rsidP="009C6EA3">
      <w:pPr>
        <w:spacing w:after="72"/>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子どもからお年寄りまで、誰もが安心して健康的に生活できるサポート拠点を目指します。</w:t>
      </w:r>
    </w:p>
    <w:p w:rsidR="009C6EA3" w:rsidRPr="009C6EA3" w:rsidRDefault="009C6EA3" w:rsidP="009C6EA3">
      <w:pPr>
        <w:spacing w:after="72"/>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○市内の子育てや福祉に関する情報を一元化し、ワンストップ窓口として、市民に対して情報を提供できる場を想定します。</w:t>
      </w:r>
    </w:p>
    <w:p w:rsidR="009C6EA3" w:rsidRPr="009C6EA3" w:rsidRDefault="009C6EA3" w:rsidP="009C6EA3">
      <w:pPr>
        <w:spacing w:after="72"/>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○子どものための施設の拡充を目指し、関係機関との調整を検討します。</w:t>
      </w:r>
    </w:p>
    <w:p w:rsidR="009C6EA3" w:rsidRPr="009C6EA3" w:rsidRDefault="009C6EA3" w:rsidP="009C6EA3">
      <w:pPr>
        <w:spacing w:after="72"/>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○公設の老人福祉センター整備により、既存施設を包括できる施設規模・機能を想定します。</w:t>
      </w:r>
    </w:p>
    <w:p w:rsidR="009C6EA3" w:rsidRPr="009C6EA3" w:rsidRDefault="00590A80" w:rsidP="009C6EA3">
      <w:pPr>
        <w:spacing w:after="72"/>
        <w:ind w:leftChars="100" w:left="420" w:right="-2" w:hangingChars="100" w:hanging="210"/>
        <w:rPr>
          <w:rFonts w:ascii="ＭＳ 明朝" w:eastAsia="ＭＳ 明朝" w:hAnsi="ＭＳ 明朝" w:cs="Times New Roman"/>
        </w:rPr>
      </w:pPr>
      <w:r>
        <w:rPr>
          <w:rFonts w:ascii="ＭＳ 明朝" w:eastAsia="ＭＳ 明朝" w:hAnsi="ＭＳ 明朝" w:cs="Times New Roman" w:hint="eastAsia"/>
        </w:rPr>
        <w:t>○民設のデイサービス施設（地域密着型居宅サービス系事業所）等</w:t>
      </w:r>
      <w:r w:rsidR="009C6EA3" w:rsidRPr="009C6EA3">
        <w:rPr>
          <w:rFonts w:ascii="ＭＳ 明朝" w:eastAsia="ＭＳ 明朝" w:hAnsi="ＭＳ 明朝" w:cs="Times New Roman" w:hint="eastAsia"/>
        </w:rPr>
        <w:t>の整備を想定します。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○隣接する行田市総合公園を考慮した上で、運動器具</w:t>
      </w:r>
      <w:r w:rsidR="00590A80">
        <w:rPr>
          <w:rFonts w:ascii="ＭＳ 明朝" w:eastAsia="ＭＳ 明朝" w:hAnsi="Century" w:cs="Times New Roman" w:hint="eastAsia"/>
        </w:rPr>
        <w:t>等の</w:t>
      </w:r>
      <w:r w:rsidRPr="009C6EA3">
        <w:rPr>
          <w:rFonts w:ascii="ＭＳ 明朝" w:eastAsia="ＭＳ 明朝" w:hAnsi="Century" w:cs="Times New Roman" w:hint="eastAsia"/>
        </w:rPr>
        <w:t>健康増進に資する機能の整備を想定します。</w:t>
      </w:r>
    </w:p>
    <w:p w:rsidR="009C6EA3" w:rsidRPr="009C6EA3" w:rsidRDefault="009C6EA3" w:rsidP="009C6EA3">
      <w:pPr>
        <w:ind w:leftChars="100" w:left="420" w:hangingChars="100" w:hanging="210"/>
        <w:rPr>
          <w:rFonts w:ascii="ＭＳ 明朝" w:eastAsia="ＭＳ 明朝" w:hAnsi="Century" w:cs="Times New Roman"/>
        </w:rPr>
      </w:pPr>
      <w:r w:rsidRPr="009C6EA3">
        <w:rPr>
          <w:rFonts w:ascii="ＭＳ 明朝" w:eastAsia="ＭＳ 明朝" w:hAnsi="Century" w:cs="Times New Roman" w:hint="eastAsia"/>
        </w:rPr>
        <w:t>○行田市民のニーズにあった施設を取りそろえることにより、地域住民の生活利便性</w:t>
      </w:r>
      <w:r w:rsidR="00590A80">
        <w:rPr>
          <w:rFonts w:ascii="ＭＳ 明朝" w:eastAsia="ＭＳ 明朝" w:hAnsi="Century" w:cs="Times New Roman" w:hint="eastAsia"/>
        </w:rPr>
        <w:t>の</w:t>
      </w:r>
      <w:r w:rsidRPr="009C6EA3">
        <w:rPr>
          <w:rFonts w:ascii="ＭＳ 明朝" w:eastAsia="ＭＳ 明朝" w:hAnsi="Century" w:cs="Times New Roman" w:hint="eastAsia"/>
        </w:rPr>
        <w:t>向上を目指します。</w:t>
      </w:r>
    </w:p>
    <w:p w:rsidR="009C6EA3" w:rsidRPr="009C6EA3" w:rsidRDefault="009C6EA3" w:rsidP="009C6EA3">
      <w:pPr>
        <w:rPr>
          <w:rFonts w:ascii="ＭＳ ゴシック" w:eastAsia="ＭＳ ゴシック" w:hAnsi="ＭＳ ゴシック"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②公共的施設</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hint="eastAsia"/>
        </w:rPr>
        <w:t xml:space="preserve">　○地域住民の生活拠点として、市役所出張窓口</w:t>
      </w:r>
      <w:r w:rsidR="00590A80">
        <w:rPr>
          <w:rFonts w:ascii="ＭＳ 明朝" w:eastAsia="ＭＳ 明朝" w:hAnsi="Century" w:cs="Times New Roman" w:hint="eastAsia"/>
        </w:rPr>
        <w:t>等</w:t>
      </w:r>
      <w:r w:rsidRPr="009C6EA3">
        <w:rPr>
          <w:rFonts w:ascii="ＭＳ 明朝" w:eastAsia="ＭＳ 明朝" w:hAnsi="Century" w:cs="Times New Roman" w:hint="eastAsia"/>
        </w:rPr>
        <w:t>の公共機能を想定します。</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hint="eastAsia"/>
        </w:rPr>
        <w:t xml:space="preserve">　○地域住民の利便性を図るため、郵便局やＡＴＭ</w:t>
      </w:r>
      <w:r w:rsidR="00590A80">
        <w:rPr>
          <w:rFonts w:ascii="ＭＳ 明朝" w:eastAsia="ＭＳ 明朝" w:hAnsi="Century" w:cs="Times New Roman" w:hint="eastAsia"/>
        </w:rPr>
        <w:t>等</w:t>
      </w:r>
      <w:r w:rsidRPr="009C6EA3">
        <w:rPr>
          <w:rFonts w:ascii="ＭＳ 明朝" w:eastAsia="ＭＳ 明朝" w:hAnsi="Century" w:cs="Times New Roman" w:hint="eastAsia"/>
        </w:rPr>
        <w:t>のサービスを想定します。</w:t>
      </w:r>
    </w:p>
    <w:p w:rsidR="009C6EA3" w:rsidRPr="009C6EA3" w:rsidRDefault="00590A80" w:rsidP="009C6EA3">
      <w:pPr>
        <w:ind w:firstLineChars="100" w:firstLine="210"/>
        <w:rPr>
          <w:rFonts w:ascii="ＭＳ 明朝" w:eastAsia="ＭＳ 明朝" w:hAnsi="Century" w:cs="Times New Roman"/>
        </w:rPr>
      </w:pPr>
      <w:r>
        <w:rPr>
          <w:rFonts w:ascii="ＭＳ 明朝" w:eastAsia="ＭＳ 明朝" w:hAnsi="Century" w:cs="Times New Roman" w:hint="eastAsia"/>
        </w:rPr>
        <w:t>○防災拠点として、消防署分署等</w:t>
      </w:r>
      <w:r w:rsidR="009C6EA3" w:rsidRPr="009C6EA3">
        <w:rPr>
          <w:rFonts w:ascii="ＭＳ 明朝" w:eastAsia="ＭＳ 明朝" w:hAnsi="Century" w:cs="Times New Roman" w:hint="eastAsia"/>
        </w:rPr>
        <w:t>の整備を想定します。</w:t>
      </w: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9060"/>
      </w:tblGrid>
      <w:tr w:rsidR="009C6EA3" w:rsidRPr="009C6EA3" w:rsidTr="001D3023">
        <w:tc>
          <w:tcPr>
            <w:tcW w:w="9060" w:type="dxa"/>
            <w:shd w:val="clear" w:color="auto" w:fill="F79646" w:themeFill="accent6"/>
          </w:tcPr>
          <w:p w:rsidR="009C6EA3" w:rsidRPr="009C6EA3" w:rsidRDefault="009C6EA3" w:rsidP="009C6EA3">
            <w:pPr>
              <w:rPr>
                <w:rFonts w:ascii="Meiryo UI" w:eastAsia="Meiryo UI" w:hAnsi="Meiryo UI" w:cs="Times New Roman"/>
                <w:b/>
                <w:color w:val="FFFFFF"/>
                <w:sz w:val="24"/>
              </w:rPr>
            </w:pPr>
            <w:r w:rsidRPr="009C6EA3">
              <w:rPr>
                <w:rFonts w:ascii="ＭＳ ゴシック" w:eastAsia="ＭＳ ゴシック" w:hAnsi="ＭＳ ゴシック" w:cs="Times New Roman" w:hint="eastAsia"/>
                <w:b/>
                <w:color w:val="FFFFFF"/>
                <w:sz w:val="22"/>
                <w:szCs w:val="24"/>
              </w:rPr>
              <w:lastRenderedPageBreak/>
              <w:t>その他</w:t>
            </w:r>
            <w:r w:rsidRPr="009C6EA3">
              <w:rPr>
                <w:rFonts w:ascii="Meiryo UI" w:eastAsia="Meiryo UI" w:hAnsi="Meiryo UI" w:cs="Times New Roman"/>
                <w:b/>
                <w:color w:val="FFFFFF"/>
                <w:sz w:val="24"/>
              </w:rPr>
              <w:t xml:space="preserve"> </w:t>
            </w:r>
          </w:p>
        </w:tc>
      </w:tr>
    </w:tbl>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①駐車場</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国道125号バイパスの交通量に対応し、施設利用に応じた十分な駐車場台数を確保します。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誰もが停めやすい、ゆとりある駐車スペースを確保します。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産業交流拠点ゾーンと生活交流拠点ゾーン</w:t>
      </w:r>
      <w:r w:rsidR="00590A80">
        <w:rPr>
          <w:rFonts w:ascii="ＭＳ 明朝" w:eastAsia="ＭＳ 明朝" w:hAnsi="ＭＳ 明朝" w:cs="Times New Roman" w:hint="eastAsia"/>
        </w:rPr>
        <w:t>等</w:t>
      </w:r>
      <w:r w:rsidRPr="009C6EA3">
        <w:rPr>
          <w:rFonts w:ascii="ＭＳ 明朝" w:eastAsia="ＭＳ 明朝" w:hAnsi="ＭＳ 明朝" w:cs="Times New Roman" w:hint="eastAsia"/>
        </w:rPr>
        <w:t>、利用目的ごとに駐車スペースを確保します。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大型車と小型車の動線が交わらないように配慮します。</w:t>
      </w:r>
    </w:p>
    <w:p w:rsidR="009C6EA3" w:rsidRPr="009C6EA3" w:rsidRDefault="009C6EA3" w:rsidP="009C6EA3">
      <w:pPr>
        <w:ind w:leftChars="100" w:left="420" w:rightChars="133" w:right="279"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歩行者の安全を確保するため、歩車分離を図った通行スペースを確保します。</w:t>
      </w:r>
    </w:p>
    <w:p w:rsidR="009C6EA3" w:rsidRPr="009C6EA3" w:rsidRDefault="009C6EA3" w:rsidP="009C6EA3">
      <w:pPr>
        <w:ind w:rightChars="1753" w:right="3681" w:firstLineChars="100" w:firstLine="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バイク、自転車の駐車スペースの確保に努めます。</w:t>
      </w:r>
    </w:p>
    <w:p w:rsidR="009C6EA3" w:rsidRPr="009C6EA3" w:rsidRDefault="009C6EA3" w:rsidP="009C6EA3">
      <w:pPr>
        <w:ind w:right="-2" w:firstLineChars="100" w:firstLine="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駐車場から円滑に移動が行われるよう、通行スペースをバリアフリーとします。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rPr>
        <w:t>○</w:t>
      </w:r>
      <w:r w:rsidRPr="009C6EA3">
        <w:rPr>
          <w:rFonts w:ascii="ＭＳ 明朝" w:eastAsia="ＭＳ 明朝" w:hAnsi="ＭＳ 明朝" w:cs="Times New Roman" w:hint="eastAsia"/>
        </w:rPr>
        <w:t>身障者用駐車スペースを施設に近い位置に整備します。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○地球温暖化対策や道路利用者へのサービスの充実を図るため、電気自動車の充電施設（電気自動車充電スタンド）の整備を検討します。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○施設の反対車線である国道125号上り車線におけるアクセスを考慮した配置を想定します。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○駐車場は、建物の陰にならないように日当たりのよい配置に努めます。</w:t>
      </w:r>
    </w:p>
    <w:p w:rsidR="009C6EA3" w:rsidRPr="009C6EA3" w:rsidRDefault="009C6EA3" w:rsidP="009C6EA3">
      <w:pPr>
        <w:ind w:leftChars="100" w:left="420" w:right="-2" w:hangingChars="100" w:hanging="210"/>
        <w:rPr>
          <w:rFonts w:ascii="ＭＳ 明朝" w:eastAsia="ＭＳ 明朝" w:hAnsi="ＭＳ 明朝" w:cs="Times New Roman"/>
        </w:rPr>
      </w:pPr>
      <w:r w:rsidRPr="009C6EA3">
        <w:rPr>
          <w:rFonts w:ascii="ＭＳ 明朝" w:eastAsia="ＭＳ 明朝" w:hAnsi="ＭＳ 明朝" w:cs="Times New Roman" w:hint="eastAsia"/>
        </w:rPr>
        <w:t>○行田市総合公園との連携を考慮し、相互交通の安全確保のため、横断歩道、歩道橋、地下道の整備を検討します。</w:t>
      </w: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ＭＳ 明朝" w:eastAsia="ＭＳ 明朝" w:hAnsi="ＭＳ 明朝" w:cs="ＭＳ 明朝" w:hint="eastAsia"/>
          <w:b/>
          <w:sz w:val="24"/>
        </w:rPr>
        <w:t>②</w:t>
      </w:r>
      <w:r w:rsidRPr="009C6EA3">
        <w:rPr>
          <w:rFonts w:ascii="HG丸ｺﾞｼｯｸM-PRO" w:eastAsia="HG丸ｺﾞｼｯｸM-PRO" w:hAnsi="HG丸ｺﾞｼｯｸM-PRO" w:cs="Times New Roman" w:hint="eastAsia"/>
          <w:b/>
          <w:sz w:val="24"/>
        </w:rPr>
        <w:t>防災機能</w:t>
      </w:r>
    </w:p>
    <w:p w:rsidR="009C6EA3" w:rsidRPr="009C6EA3" w:rsidRDefault="00590A80" w:rsidP="009C6EA3">
      <w:pPr>
        <w:spacing w:after="72"/>
        <w:ind w:leftChars="100" w:left="420" w:right="-1" w:hangingChars="100" w:hanging="210"/>
        <w:rPr>
          <w:rFonts w:ascii="ＭＳ 明朝" w:eastAsia="ＭＳ 明朝" w:hAnsi="Century" w:cs="Times New Roman"/>
        </w:rPr>
      </w:pPr>
      <w:r>
        <w:rPr>
          <w:rFonts w:ascii="ＭＳ 明朝" w:eastAsia="ＭＳ 明朝" w:hAnsi="Century" w:cs="Times New Roman" w:hint="eastAsia"/>
        </w:rPr>
        <w:t>○行田市内だけでなく、道路利用</w:t>
      </w:r>
      <w:r w:rsidR="009C6EA3" w:rsidRPr="009C6EA3">
        <w:rPr>
          <w:rFonts w:ascii="ＭＳ 明朝" w:eastAsia="ＭＳ 明朝" w:hAnsi="Century" w:cs="Times New Roman" w:hint="eastAsia"/>
        </w:rPr>
        <w:t>者に対する広域防災拠点としての整備を想定します。</w:t>
      </w:r>
    </w:p>
    <w:p w:rsidR="009C6EA3" w:rsidRPr="009C6EA3" w:rsidRDefault="009C6EA3" w:rsidP="009C6EA3">
      <w:pPr>
        <w:spacing w:after="72"/>
        <w:ind w:leftChars="100" w:left="420" w:right="-1" w:hangingChars="100" w:hanging="210"/>
        <w:rPr>
          <w:rFonts w:ascii="ＭＳ 明朝" w:eastAsia="ＭＳ 明朝" w:hAnsi="Century" w:cs="Times New Roman"/>
        </w:rPr>
      </w:pPr>
      <w:r w:rsidRPr="009C6EA3">
        <w:rPr>
          <w:rFonts w:ascii="ＭＳ 明朝" w:eastAsia="ＭＳ 明朝" w:hAnsi="Century" w:cs="Times New Roman"/>
          <w:noProof/>
        </w:rPr>
        <w:drawing>
          <wp:anchor distT="0" distB="0" distL="114300" distR="114300" simplePos="0" relativeHeight="251665920" behindDoc="0" locked="0" layoutInCell="1" allowOverlap="1" wp14:anchorId="493E3371" wp14:editId="724855F5">
            <wp:simplePos x="0" y="0"/>
            <wp:positionH relativeFrom="margin">
              <wp:posOffset>4442903</wp:posOffset>
            </wp:positionH>
            <wp:positionV relativeFrom="paragraph">
              <wp:posOffset>276225</wp:posOffset>
            </wp:positionV>
            <wp:extent cx="1920145" cy="1440000"/>
            <wp:effectExtent l="0" t="0" r="4445" b="8255"/>
            <wp:wrapNone/>
            <wp:docPr id="162" name="図 162" descr="C:\Users\fukushima.L-BRAINS\Desktop\DSCN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kushima.L-BRAINS\Desktop\DSCN03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14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EA3">
        <w:rPr>
          <w:rFonts w:ascii="ＭＳ 明朝" w:eastAsia="ＭＳ 明朝" w:hAnsi="Century" w:cs="Times New Roman" w:hint="eastAsia"/>
        </w:rPr>
        <w:t>○市民だけでなく、市外被災者の受け入れ場所としても想定します。</w:t>
      </w:r>
    </w:p>
    <w:p w:rsidR="009C6EA3" w:rsidRPr="009C6EA3" w:rsidRDefault="009C6EA3" w:rsidP="009C6EA3">
      <w:pPr>
        <w:spacing w:after="72"/>
        <w:ind w:leftChars="100" w:left="420" w:right="2549" w:hangingChars="100" w:hanging="210"/>
        <w:rPr>
          <w:rFonts w:ascii="ＭＳ 明朝" w:eastAsia="ＭＳ 明朝" w:hAnsi="Century" w:cs="Times New Roman"/>
        </w:rPr>
      </w:pPr>
      <w:r w:rsidRPr="009C6EA3">
        <w:rPr>
          <w:rFonts w:ascii="ＭＳ 明朝" w:eastAsia="ＭＳ 明朝" w:hAnsi="Century" w:cs="Times New Roman" w:hint="eastAsia"/>
        </w:rPr>
        <w:t>○災害発生時に防災拠点とするため、防災備蓄倉庫、貯水槽（災害時の飲料水確保）</w:t>
      </w:r>
      <w:r w:rsidR="00590A80">
        <w:rPr>
          <w:rFonts w:ascii="ＭＳ 明朝" w:eastAsia="ＭＳ 明朝" w:hAnsi="Century" w:cs="Times New Roman" w:hint="eastAsia"/>
        </w:rPr>
        <w:t>等</w:t>
      </w:r>
      <w:r w:rsidRPr="009C6EA3">
        <w:rPr>
          <w:rFonts w:ascii="ＭＳ 明朝" w:eastAsia="ＭＳ 明朝" w:hAnsi="Century" w:cs="Times New Roman" w:hint="eastAsia"/>
        </w:rPr>
        <w:t>の必要施設の整備を想定します。</w:t>
      </w:r>
    </w:p>
    <w:p w:rsidR="009C6EA3" w:rsidRPr="009C6EA3" w:rsidRDefault="00590A80" w:rsidP="009C6EA3">
      <w:pPr>
        <w:spacing w:after="72"/>
        <w:ind w:leftChars="99" w:left="425" w:rightChars="1214" w:right="2549" w:hanging="217"/>
        <w:rPr>
          <w:rFonts w:ascii="ＭＳ 明朝" w:eastAsia="ＭＳ 明朝" w:hAnsi="Century" w:cs="Times New Roman"/>
        </w:rPr>
      </w:pPr>
      <w:r>
        <w:rPr>
          <w:rFonts w:ascii="ＭＳ 明朝" w:eastAsia="ＭＳ 明朝" w:hAnsi="Century" w:cs="Times New Roman" w:hint="eastAsia"/>
        </w:rPr>
        <w:t>○防災遊具やかまどベンチ等</w:t>
      </w:r>
      <w:r w:rsidR="009C6EA3" w:rsidRPr="009C6EA3">
        <w:rPr>
          <w:rFonts w:ascii="ＭＳ 明朝" w:eastAsia="ＭＳ 明朝" w:hAnsi="Century" w:cs="Times New Roman" w:hint="eastAsia"/>
        </w:rPr>
        <w:t>の防災施設を設置し、災害時だけでなく平常時の活用も見越した機能となるよう努めます。</w:t>
      </w:r>
    </w:p>
    <w:p w:rsidR="009C6EA3" w:rsidRPr="009C6EA3" w:rsidRDefault="009C6EA3" w:rsidP="009C6EA3">
      <w:pPr>
        <w:spacing w:after="72"/>
        <w:ind w:leftChars="100" w:left="420" w:right="2549" w:hangingChars="100" w:hanging="210"/>
        <w:rPr>
          <w:rFonts w:ascii="ＭＳ 明朝" w:eastAsia="ＭＳ 明朝" w:hAnsi="Century" w:cs="Times New Roman"/>
        </w:rPr>
      </w:pPr>
      <w:r w:rsidRPr="009C6EA3">
        <w:rPr>
          <w:rFonts w:ascii="ＭＳ 明朝" w:eastAsia="ＭＳ 明朝" w:hAnsi="Century" w:cs="Times New Roman" w:hint="eastAsia"/>
        </w:rPr>
        <w:t>○隣接する指定緊急避難場所である総合公園と、指定避難所である総合体育館との用途・役割を区分し、効果的な活用を目指します。</w:t>
      </w:r>
    </w:p>
    <w:p w:rsidR="009C6EA3" w:rsidRPr="009C6EA3" w:rsidRDefault="009C6EA3" w:rsidP="009C6EA3">
      <w:pPr>
        <w:spacing w:after="72"/>
        <w:ind w:leftChars="100" w:left="420" w:right="-1" w:hangingChars="100" w:hanging="210"/>
        <w:rPr>
          <w:rFonts w:ascii="HG丸ｺﾞｼｯｸM-PRO" w:eastAsia="HG丸ｺﾞｼｯｸM-PRO" w:hAnsi="HG丸ｺﾞｼｯｸM-PRO" w:cs="Times New Roman"/>
          <w:sz w:val="16"/>
        </w:rPr>
      </w:pPr>
      <w:r w:rsidRPr="009C6EA3">
        <w:rPr>
          <w:rFonts w:ascii="ＭＳ 明朝" w:eastAsia="ＭＳ 明朝" w:hAnsi="Century" w:cs="Times New Roman" w:hint="eastAsia"/>
        </w:rPr>
        <w:t>○施設管理運営者との防災協定の締結を考慮し、調理施設・加工キッチン施設の炊き出しや被災者への物品支給、福祉複合施設への要配慮者及びその家族の受け入れ、傷病者への応急措置</w:t>
      </w:r>
      <w:r w:rsidR="00590A80">
        <w:rPr>
          <w:rFonts w:ascii="ＭＳ 明朝" w:eastAsia="ＭＳ 明朝" w:hAnsi="Century" w:cs="Times New Roman" w:hint="eastAsia"/>
        </w:rPr>
        <w:t>等</w:t>
      </w:r>
      <w:r w:rsidRPr="009C6EA3">
        <w:rPr>
          <w:rFonts w:ascii="ＭＳ 明朝" w:eastAsia="ＭＳ 明朝" w:hAnsi="Century" w:cs="Times New Roman" w:hint="eastAsia"/>
        </w:rPr>
        <w:t>を想定します。</w:t>
      </w:r>
      <w:r w:rsidRPr="009C6EA3">
        <w:rPr>
          <w:rFonts w:ascii="HG丸ｺﾞｼｯｸM-PRO" w:eastAsia="HG丸ｺﾞｼｯｸM-PRO" w:hAnsi="HG丸ｺﾞｼｯｸM-PRO" w:cs="Times New Roman" w:hint="eastAsia"/>
          <w:sz w:val="16"/>
        </w:rPr>
        <w:t xml:space="preserve">　　</w:t>
      </w:r>
    </w:p>
    <w:p w:rsidR="009C6EA3" w:rsidRPr="009C6EA3" w:rsidRDefault="009C6EA3" w:rsidP="009C6EA3">
      <w:pPr>
        <w:spacing w:after="72"/>
        <w:ind w:leftChars="100" w:left="420" w:right="-1" w:hangingChars="100" w:hanging="210"/>
        <w:rPr>
          <w:rFonts w:ascii="ＭＳ 明朝" w:eastAsia="ＭＳ 明朝" w:hAnsi="Century" w:cs="Times New Roman"/>
        </w:rPr>
      </w:pPr>
    </w:p>
    <w:p w:rsidR="009C6EA3" w:rsidRPr="009C6EA3" w:rsidRDefault="009C6EA3" w:rsidP="009C6EA3">
      <w:pPr>
        <w:spacing w:after="72"/>
        <w:ind w:leftChars="100" w:left="210" w:firstLineChars="150" w:firstLine="315"/>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■想定される具体的な施設機能</w:t>
      </w:r>
    </w:p>
    <w:tbl>
      <w:tblPr>
        <w:tblStyle w:val="8"/>
        <w:tblW w:w="0" w:type="auto"/>
        <w:tblInd w:w="340" w:type="dxa"/>
        <w:tblLook w:val="04A0" w:firstRow="1" w:lastRow="0" w:firstColumn="1" w:lastColumn="0" w:noHBand="0" w:noVBand="1"/>
      </w:tblPr>
      <w:tblGrid>
        <w:gridCol w:w="8946"/>
      </w:tblGrid>
      <w:tr w:rsidR="009C6EA3" w:rsidRPr="009C6EA3" w:rsidTr="001D3023">
        <w:tc>
          <w:tcPr>
            <w:tcW w:w="9060" w:type="dxa"/>
          </w:tcPr>
          <w:p w:rsidR="009C6EA3" w:rsidRPr="009C6EA3" w:rsidRDefault="009C6EA3" w:rsidP="009C6EA3">
            <w:pPr>
              <w:spacing w:after="72"/>
              <w:ind w:leftChars="100" w:left="210"/>
              <w:rPr>
                <w:rFonts w:hAnsi="ＭＳ 明朝" w:cs="Times New Roman"/>
              </w:rPr>
            </w:pPr>
            <w:r w:rsidRPr="009C6EA3">
              <w:rPr>
                <w:rFonts w:hAnsi="ＭＳ 明朝" w:cs="Times New Roman" w:hint="eastAsia"/>
              </w:rPr>
              <w:t xml:space="preserve">防災備蓄倉庫、貯水槽（循環型）、マンホールトイレ（下水道直結型及び貯留槽型）、非常用電源装置、防災遊具、かまどベンチ、特設公衆電話（ＮＴＴと調整）　</w:t>
            </w:r>
            <w:r w:rsidR="00590A80">
              <w:rPr>
                <w:rFonts w:hAnsi="ＭＳ 明朝" w:cs="Times New Roman" w:hint="eastAsia"/>
              </w:rPr>
              <w:t xml:space="preserve">　　　　　　　等</w:t>
            </w:r>
          </w:p>
        </w:tc>
      </w:tr>
    </w:tbl>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ＭＳ 明朝" w:eastAsia="ＭＳ 明朝" w:hAnsi="ＭＳ 明朝" w:cs="ＭＳ 明朝" w:hint="eastAsia"/>
          <w:b/>
          <w:sz w:val="24"/>
        </w:rPr>
        <w:lastRenderedPageBreak/>
        <w:t>③</w:t>
      </w:r>
      <w:r w:rsidRPr="009C6EA3">
        <w:rPr>
          <w:rFonts w:ascii="HG丸ｺﾞｼｯｸM-PRO" w:eastAsia="HG丸ｺﾞｼｯｸM-PRO" w:hAnsi="HG丸ｺﾞｼｯｸM-PRO" w:cs="Times New Roman" w:hint="eastAsia"/>
          <w:b/>
          <w:sz w:val="24"/>
        </w:rPr>
        <w:t>コンビニエンスストア</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hint="eastAsia"/>
        </w:rPr>
        <w:t xml:space="preserve">　○前面道路からの利用者を考慮して、コンビニエンスストアの整備を想定します。</w:t>
      </w: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ＭＳ 明朝" w:eastAsia="ＭＳ 明朝" w:hAnsi="ＭＳ 明朝" w:cs="ＭＳ 明朝" w:hint="eastAsia"/>
          <w:b/>
          <w:sz w:val="24"/>
        </w:rPr>
        <w:t>④</w:t>
      </w:r>
      <w:r w:rsidRPr="009C6EA3">
        <w:rPr>
          <w:rFonts w:ascii="HG丸ｺﾞｼｯｸM-PRO" w:eastAsia="HG丸ｺﾞｼｯｸM-PRO" w:hAnsi="HG丸ｺﾞｼｯｸM-PRO" w:cs="Times New Roman" w:hint="eastAsia"/>
          <w:b/>
          <w:sz w:val="24"/>
        </w:rPr>
        <w:t>調整池</w:t>
      </w:r>
    </w:p>
    <w:p w:rsidR="009C6EA3" w:rsidRPr="009C6EA3" w:rsidRDefault="009C6EA3" w:rsidP="009C6EA3">
      <w:pPr>
        <w:spacing w:after="72"/>
        <w:ind w:leftChars="100" w:left="420" w:right="-1" w:hangingChars="100" w:hanging="210"/>
        <w:rPr>
          <w:rFonts w:ascii="ＭＳ 明朝" w:eastAsia="ＭＳ 明朝" w:hAnsi="Century" w:cs="Times New Roman"/>
        </w:rPr>
      </w:pPr>
      <w:r w:rsidRPr="009C6EA3">
        <w:rPr>
          <w:rFonts w:ascii="ＭＳ 明朝" w:eastAsia="ＭＳ 明朝" w:hAnsi="Century" w:cs="Times New Roman" w:hint="eastAsia"/>
        </w:rPr>
        <w:t>○調整池の計画･設計は、「埼玉県雨水流出抑制施設の設置等に関する条例」（平成19年４月埼玉県県土整備部河川砂防課）に準拠して実施することとし、開発工区ごとに整備を行います。</w:t>
      </w:r>
    </w:p>
    <w:p w:rsidR="009C6EA3" w:rsidRPr="009C6EA3" w:rsidRDefault="009C6EA3" w:rsidP="009C6EA3">
      <w:pPr>
        <w:spacing w:after="72"/>
        <w:ind w:leftChars="100" w:left="420" w:right="-1" w:hangingChars="100" w:hanging="210"/>
        <w:rPr>
          <w:rFonts w:ascii="ＭＳ 明朝" w:eastAsia="ＭＳ 明朝" w:hAnsi="Century" w:cs="Times New Roman"/>
        </w:rPr>
      </w:pPr>
      <w:r w:rsidRPr="009C6EA3">
        <w:rPr>
          <w:rFonts w:ascii="ＭＳ 明朝" w:eastAsia="ＭＳ 明朝" w:hAnsi="Century" w:cs="Times New Roman" w:hint="eastAsia"/>
        </w:rPr>
        <w:t>○規模が大きい調整池においては、広場等と連携し、多目的の利用やレクレーション機能として活用することに配慮します。</w:t>
      </w:r>
    </w:p>
    <w:p w:rsidR="009C6EA3" w:rsidRPr="009C6EA3" w:rsidRDefault="009C6EA3" w:rsidP="009C6EA3">
      <w:pPr>
        <w:rPr>
          <w:rFonts w:ascii="ＭＳ 明朝" w:eastAsia="ＭＳ 明朝" w:hAnsi="Century" w:cs="Times New Roman"/>
        </w:rPr>
      </w:pPr>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ＭＳ 明朝" w:eastAsia="ＭＳ 明朝" w:hAnsi="ＭＳ 明朝" w:cs="ＭＳ 明朝" w:hint="eastAsia"/>
          <w:b/>
          <w:sz w:val="24"/>
        </w:rPr>
        <w:t>⑤</w:t>
      </w:r>
      <w:r w:rsidRPr="009C6EA3">
        <w:rPr>
          <w:rFonts w:ascii="HG丸ｺﾞｼｯｸM-PRO" w:eastAsia="HG丸ｺﾞｼｯｸM-PRO" w:hAnsi="HG丸ｺﾞｼｯｸM-PRO" w:cs="Times New Roman" w:hint="eastAsia"/>
          <w:b/>
          <w:sz w:val="24"/>
        </w:rPr>
        <w:t>緑地帯</w:t>
      </w:r>
    </w:p>
    <w:p w:rsidR="009C6EA3" w:rsidRPr="009C6EA3" w:rsidRDefault="009C6EA3" w:rsidP="009C6EA3">
      <w:pPr>
        <w:spacing w:after="72"/>
        <w:ind w:leftChars="100" w:left="420" w:right="-1" w:hangingChars="100" w:hanging="210"/>
        <w:rPr>
          <w:rFonts w:ascii="ＭＳ 明朝" w:eastAsia="ＭＳ 明朝" w:hAnsi="Century" w:cs="Times New Roman"/>
        </w:rPr>
      </w:pPr>
      <w:r w:rsidRPr="009C6EA3">
        <w:rPr>
          <w:rFonts w:ascii="ＭＳ 明朝" w:eastAsia="ＭＳ 明朝" w:hAnsi="Century" w:cs="Times New Roman" w:hint="eastAsia"/>
        </w:rPr>
        <w:t>○</w:t>
      </w:r>
      <w:r w:rsidR="00590A80">
        <w:rPr>
          <w:rFonts w:ascii="ＭＳ 明朝" w:eastAsia="ＭＳ 明朝" w:hAnsi="Century" w:cs="Times New Roman" w:hint="eastAsia"/>
        </w:rPr>
        <w:t>敷地内の中心を通る動線として、車でのアクセスのしやすさや歩行者の安全性確保に配慮し</w:t>
      </w:r>
      <w:r w:rsidRPr="009C6EA3">
        <w:rPr>
          <w:rFonts w:ascii="ＭＳ 明朝" w:eastAsia="ＭＳ 明朝" w:hAnsi="Century" w:cs="Times New Roman" w:hint="eastAsia"/>
        </w:rPr>
        <w:t>、歩道と車道を分ける空間として緑地帯を整備します。</w:t>
      </w:r>
    </w:p>
    <w:p w:rsidR="009C6EA3" w:rsidRPr="009C6EA3" w:rsidRDefault="009C6EA3" w:rsidP="009C6EA3">
      <w:pPr>
        <w:spacing w:after="72"/>
        <w:ind w:leftChars="100" w:left="420" w:right="-1" w:hangingChars="100" w:hanging="210"/>
        <w:rPr>
          <w:rFonts w:ascii="ＭＳ 明朝" w:eastAsia="ＭＳ 明朝" w:hAnsi="Century" w:cs="Times New Roman"/>
        </w:rPr>
      </w:pPr>
      <w:r w:rsidRPr="009C6EA3">
        <w:rPr>
          <w:rFonts w:ascii="ＭＳ 明朝" w:eastAsia="ＭＳ 明朝" w:hAnsi="Century" w:cs="Times New Roman" w:hint="eastAsia"/>
        </w:rPr>
        <w:t>○建物との一体性や周辺の景観との調和に配慮した空間を目指します。</w:t>
      </w:r>
      <w:r w:rsidRPr="009C6EA3">
        <w:rPr>
          <w:rFonts w:ascii="ＭＳ 明朝" w:eastAsia="ＭＳ 明朝" w:hAnsi="Century" w:cs="Times New Roman"/>
        </w:rPr>
        <w:br w:type="page"/>
      </w:r>
    </w:p>
    <w:p w:rsidR="009C6EA3" w:rsidRPr="009C6EA3" w:rsidRDefault="009C6EA3" w:rsidP="009C6EA3">
      <w:pPr>
        <w:spacing w:line="480" w:lineRule="auto"/>
        <w:outlineLvl w:val="2"/>
        <w:rPr>
          <w:rFonts w:ascii="HG丸ｺﾞｼｯｸM-PRO" w:eastAsia="HG丸ｺﾞｼｯｸM-PRO" w:hAnsi="HG丸ｺﾞｼｯｸM-PRO" w:cs="Times New Roman"/>
          <w:b/>
          <w:sz w:val="24"/>
          <w:u w:val="single"/>
        </w:rPr>
      </w:pPr>
      <w:bookmarkStart w:id="10" w:name="_Toc473789467"/>
      <w:r w:rsidRPr="009C6EA3">
        <w:rPr>
          <w:rFonts w:ascii="HG丸ｺﾞｼｯｸM-PRO" w:eastAsia="HG丸ｺﾞｼｯｸM-PRO" w:hAnsi="HG丸ｺﾞｼｯｸM-PRO" w:cs="Times New Roman" w:hint="eastAsia"/>
          <w:b/>
          <w:sz w:val="24"/>
          <w:u w:val="single"/>
        </w:rPr>
        <w:lastRenderedPageBreak/>
        <w:t>（３）施設規模の検討</w:t>
      </w:r>
      <w:bookmarkEnd w:id="10"/>
    </w:p>
    <w:p w:rsidR="009C6EA3" w:rsidRPr="009C6EA3" w:rsidRDefault="009C6EA3" w:rsidP="009C6EA3">
      <w:pPr>
        <w:outlineLvl w:val="3"/>
        <w:rPr>
          <w:rFonts w:ascii="HG丸ｺﾞｼｯｸM-PRO" w:eastAsia="HG丸ｺﾞｼｯｸM-PRO" w:hAnsi="HG丸ｺﾞｼｯｸM-PRO" w:cs="Times New Roman"/>
          <w:b/>
          <w:sz w:val="24"/>
        </w:rPr>
      </w:pPr>
      <w:r w:rsidRPr="009C6EA3">
        <w:rPr>
          <w:rFonts w:ascii="HG丸ｺﾞｼｯｸM-PRO" w:eastAsia="HG丸ｺﾞｼｯｸM-PRO" w:hAnsi="HG丸ｺﾞｼｯｸM-PRO" w:cs="Times New Roman" w:hint="eastAsia"/>
          <w:b/>
          <w:sz w:val="24"/>
        </w:rPr>
        <w:t>①産業交流ゾーンにおける想定面積</w:t>
      </w:r>
    </w:p>
    <w:p w:rsidR="009C6EA3" w:rsidRPr="009C6EA3" w:rsidRDefault="009C6EA3" w:rsidP="009C6EA3">
      <w:pPr>
        <w:ind w:leftChars="100" w:left="210" w:firstLineChars="100" w:firstLine="210"/>
        <w:rPr>
          <w:rFonts w:ascii="ＭＳ 明朝" w:eastAsia="ＭＳ 明朝" w:hAnsi="Century" w:cs="Times New Roman"/>
        </w:rPr>
      </w:pPr>
      <w:r w:rsidRPr="009C6EA3">
        <w:rPr>
          <w:rFonts w:ascii="ＭＳ 明朝" w:eastAsia="ＭＳ 明朝" w:hAnsi="Century" w:cs="Times New Roman" w:hint="eastAsia"/>
        </w:rPr>
        <w:t>他市の道の駅等の規模を参考に、産業交流ゾーンにおける施設の規模を以下のように想定します。</w:t>
      </w:r>
    </w:p>
    <w:p w:rsidR="009C6EA3" w:rsidRPr="009C6EA3" w:rsidRDefault="009C6EA3" w:rsidP="009C6EA3">
      <w:pPr>
        <w:rPr>
          <w:rFonts w:ascii="ＭＳ 明朝" w:eastAsia="ＭＳ 明朝" w:hAnsi="Century" w:cs="Times New Roman"/>
        </w:rPr>
      </w:pPr>
      <w:r w:rsidRPr="009C6EA3">
        <w:rPr>
          <w:rFonts w:ascii="ＭＳ 明朝" w:eastAsia="ＭＳ 明朝" w:hAnsi="Century" w:cs="Times New Roman" w:hint="eastAsia"/>
        </w:rPr>
        <w:t>○本棟</w:t>
      </w:r>
    </w:p>
    <w:tbl>
      <w:tblPr>
        <w:tblStyle w:val="8"/>
        <w:tblW w:w="9067" w:type="dxa"/>
        <w:tblLook w:val="04A0" w:firstRow="1" w:lastRow="0" w:firstColumn="1" w:lastColumn="0" w:noHBand="0" w:noVBand="1"/>
      </w:tblPr>
      <w:tblGrid>
        <w:gridCol w:w="3681"/>
        <w:gridCol w:w="1581"/>
        <w:gridCol w:w="3805"/>
      </w:tblGrid>
      <w:tr w:rsidR="009C6EA3" w:rsidRPr="009C6EA3" w:rsidTr="001D3023">
        <w:trPr>
          <w:trHeight w:val="361"/>
        </w:trPr>
        <w:tc>
          <w:tcPr>
            <w:tcW w:w="36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施設名</w:t>
            </w:r>
          </w:p>
        </w:tc>
        <w:tc>
          <w:tcPr>
            <w:tcW w:w="15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w:t>
            </w:r>
          </w:p>
        </w:tc>
        <w:tc>
          <w:tcPr>
            <w:tcW w:w="3805"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坪数</w:t>
            </w:r>
          </w:p>
        </w:tc>
      </w:tr>
      <w:tr w:rsidR="009C6EA3" w:rsidRPr="009C6EA3" w:rsidTr="001D3023">
        <w:trPr>
          <w:trHeight w:val="346"/>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ショップ（直売＆物販）</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200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60.5</w:t>
            </w:r>
          </w:p>
        </w:tc>
      </w:tr>
      <w:tr w:rsidR="009C6EA3" w:rsidRPr="009C6EA3" w:rsidTr="001D3023">
        <w:trPr>
          <w:trHeight w:val="361"/>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レストラン（地場産）</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160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48.4</w:t>
            </w:r>
          </w:p>
        </w:tc>
      </w:tr>
      <w:tr w:rsidR="009C6EA3" w:rsidRPr="009C6EA3" w:rsidTr="001D3023">
        <w:trPr>
          <w:trHeight w:val="361"/>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エントランス・ロビー・ラウンジ</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100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30.3</w:t>
            </w:r>
          </w:p>
        </w:tc>
      </w:tr>
      <w:tr w:rsidR="009C6EA3" w:rsidRPr="009C6EA3" w:rsidTr="001D3023">
        <w:trPr>
          <w:trHeight w:val="346"/>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トイレ（屋内）</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100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30.3</w:t>
            </w:r>
          </w:p>
        </w:tc>
      </w:tr>
      <w:tr w:rsidR="009C6EA3" w:rsidRPr="009C6EA3" w:rsidTr="001D3023">
        <w:trPr>
          <w:trHeight w:val="722"/>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事務室</w:t>
            </w:r>
          </w:p>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（ロッカー、従業員休憩所）</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80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24.2</w:t>
            </w:r>
          </w:p>
        </w:tc>
      </w:tr>
      <w:tr w:rsidR="009C6EA3" w:rsidRPr="009C6EA3" w:rsidTr="001D3023">
        <w:trPr>
          <w:trHeight w:val="346"/>
        </w:trPr>
        <w:tc>
          <w:tcPr>
            <w:tcW w:w="3681" w:type="dxa"/>
            <w:tcBorders>
              <w:bottom w:val="sing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多目的スペース（50㎡×２室）</w:t>
            </w:r>
          </w:p>
        </w:tc>
        <w:tc>
          <w:tcPr>
            <w:tcW w:w="1581"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100</w:t>
            </w:r>
          </w:p>
        </w:tc>
        <w:tc>
          <w:tcPr>
            <w:tcW w:w="3805"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30.3</w:t>
            </w:r>
          </w:p>
        </w:tc>
      </w:tr>
      <w:tr w:rsidR="009C6EA3" w:rsidRPr="009C6EA3" w:rsidTr="001D3023">
        <w:trPr>
          <w:trHeight w:val="346"/>
        </w:trPr>
        <w:tc>
          <w:tcPr>
            <w:tcW w:w="3681" w:type="dxa"/>
            <w:tcBorders>
              <w:bottom w:val="doub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バックヤード</w:t>
            </w:r>
          </w:p>
        </w:tc>
        <w:tc>
          <w:tcPr>
            <w:tcW w:w="1581"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80</w:t>
            </w:r>
          </w:p>
        </w:tc>
        <w:tc>
          <w:tcPr>
            <w:tcW w:w="3805"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24.2</w:t>
            </w:r>
          </w:p>
        </w:tc>
      </w:tr>
      <w:tr w:rsidR="009C6EA3" w:rsidRPr="009C6EA3" w:rsidTr="001D3023">
        <w:trPr>
          <w:trHeight w:val="361"/>
        </w:trPr>
        <w:tc>
          <w:tcPr>
            <w:tcW w:w="3681" w:type="dxa"/>
            <w:tcBorders>
              <w:top w:val="double" w:sz="4" w:space="0" w:color="auto"/>
            </w:tcBorders>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計</w:t>
            </w:r>
          </w:p>
        </w:tc>
        <w:tc>
          <w:tcPr>
            <w:tcW w:w="1581" w:type="dxa"/>
            <w:tcBorders>
              <w:top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820</w:t>
            </w:r>
          </w:p>
        </w:tc>
        <w:tc>
          <w:tcPr>
            <w:tcW w:w="3805" w:type="dxa"/>
            <w:tcBorders>
              <w:top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248.2</w:t>
            </w:r>
          </w:p>
        </w:tc>
      </w:tr>
    </w:tbl>
    <w:p w:rsidR="009C6EA3" w:rsidRPr="009C6EA3" w:rsidRDefault="009C6EA3" w:rsidP="009C6EA3">
      <w:pPr>
        <w:rPr>
          <w:rFonts w:ascii="ＭＳ ゴシック" w:eastAsia="ＭＳ ゴシック" w:hAnsi="ＭＳ ゴシック" w:cs="Times New Roman"/>
        </w:rPr>
      </w:pPr>
    </w:p>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○別棟（２４時間利用可能）</w:t>
      </w:r>
    </w:p>
    <w:tbl>
      <w:tblPr>
        <w:tblStyle w:val="8"/>
        <w:tblW w:w="9067" w:type="dxa"/>
        <w:tblLook w:val="04A0" w:firstRow="1" w:lastRow="0" w:firstColumn="1" w:lastColumn="0" w:noHBand="0" w:noVBand="1"/>
      </w:tblPr>
      <w:tblGrid>
        <w:gridCol w:w="3681"/>
        <w:gridCol w:w="1581"/>
        <w:gridCol w:w="3805"/>
      </w:tblGrid>
      <w:tr w:rsidR="009C6EA3" w:rsidRPr="009C6EA3" w:rsidTr="001D3023">
        <w:trPr>
          <w:trHeight w:val="361"/>
        </w:trPr>
        <w:tc>
          <w:tcPr>
            <w:tcW w:w="36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施設名</w:t>
            </w:r>
          </w:p>
        </w:tc>
        <w:tc>
          <w:tcPr>
            <w:tcW w:w="15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w:t>
            </w:r>
          </w:p>
        </w:tc>
        <w:tc>
          <w:tcPr>
            <w:tcW w:w="3805"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坪数</w:t>
            </w:r>
          </w:p>
        </w:tc>
      </w:tr>
      <w:tr w:rsidR="009C6EA3" w:rsidRPr="009C6EA3" w:rsidTr="001D3023">
        <w:trPr>
          <w:trHeight w:val="346"/>
        </w:trPr>
        <w:tc>
          <w:tcPr>
            <w:tcW w:w="3681" w:type="dxa"/>
            <w:tcBorders>
              <w:bottom w:val="sing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トイレ</w:t>
            </w:r>
          </w:p>
        </w:tc>
        <w:tc>
          <w:tcPr>
            <w:tcW w:w="1581"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200</w:t>
            </w:r>
          </w:p>
        </w:tc>
        <w:tc>
          <w:tcPr>
            <w:tcW w:w="3805"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60.5</w:t>
            </w:r>
          </w:p>
        </w:tc>
      </w:tr>
      <w:tr w:rsidR="009C6EA3" w:rsidRPr="009C6EA3" w:rsidTr="001D3023">
        <w:trPr>
          <w:trHeight w:val="361"/>
        </w:trPr>
        <w:tc>
          <w:tcPr>
            <w:tcW w:w="3681" w:type="dxa"/>
            <w:tcBorders>
              <w:bottom w:val="doub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情報コーナー</w:t>
            </w:r>
          </w:p>
        </w:tc>
        <w:tc>
          <w:tcPr>
            <w:tcW w:w="1581"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50</w:t>
            </w:r>
          </w:p>
        </w:tc>
        <w:tc>
          <w:tcPr>
            <w:tcW w:w="3805"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15.1</w:t>
            </w:r>
          </w:p>
        </w:tc>
      </w:tr>
      <w:tr w:rsidR="009C6EA3" w:rsidRPr="009C6EA3" w:rsidTr="001D3023">
        <w:trPr>
          <w:trHeight w:val="361"/>
        </w:trPr>
        <w:tc>
          <w:tcPr>
            <w:tcW w:w="3681" w:type="dxa"/>
            <w:tcBorders>
              <w:top w:val="double" w:sz="4" w:space="0" w:color="auto"/>
            </w:tcBorders>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計</w:t>
            </w:r>
          </w:p>
        </w:tc>
        <w:tc>
          <w:tcPr>
            <w:tcW w:w="1581" w:type="dxa"/>
            <w:tcBorders>
              <w:top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250</w:t>
            </w:r>
          </w:p>
        </w:tc>
        <w:tc>
          <w:tcPr>
            <w:tcW w:w="3805" w:type="dxa"/>
            <w:tcBorders>
              <w:top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75.6</w:t>
            </w:r>
          </w:p>
        </w:tc>
      </w:tr>
      <w:tr w:rsidR="009C6EA3" w:rsidRPr="009C6EA3" w:rsidTr="001D3023">
        <w:trPr>
          <w:trHeight w:val="361"/>
        </w:trPr>
        <w:tc>
          <w:tcPr>
            <w:tcW w:w="3681" w:type="dxa"/>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小計</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w:t>
            </w:r>
            <w:r w:rsidRPr="009C6EA3">
              <w:rPr>
                <w:rFonts w:ascii="ＭＳ ゴシック" w:eastAsia="ＭＳ ゴシック" w:hAnsi="ＭＳ ゴシック" w:cs="Times New Roman"/>
              </w:rPr>
              <w:t>,</w:t>
            </w:r>
            <w:r w:rsidRPr="009C6EA3">
              <w:rPr>
                <w:rFonts w:ascii="ＭＳ ゴシック" w:eastAsia="ＭＳ ゴシック" w:hAnsi="ＭＳ ゴシック" w:cs="Times New Roman" w:hint="eastAsia"/>
              </w:rPr>
              <w:t>070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323.6</w:t>
            </w:r>
          </w:p>
        </w:tc>
      </w:tr>
    </w:tbl>
    <w:p w:rsidR="009C6EA3" w:rsidRPr="009C6EA3" w:rsidRDefault="009C6EA3" w:rsidP="009C6EA3">
      <w:pPr>
        <w:rPr>
          <w:rFonts w:ascii="ＭＳ ゴシック" w:eastAsia="ＭＳ ゴシック" w:hAnsi="ＭＳ ゴシック" w:cs="Times New Roman"/>
        </w:rPr>
      </w:pPr>
    </w:p>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○全体敷地面積</w:t>
      </w:r>
    </w:p>
    <w:tbl>
      <w:tblPr>
        <w:tblStyle w:val="8"/>
        <w:tblW w:w="9067" w:type="dxa"/>
        <w:tblLook w:val="04A0" w:firstRow="1" w:lastRow="0" w:firstColumn="1" w:lastColumn="0" w:noHBand="0" w:noVBand="1"/>
      </w:tblPr>
      <w:tblGrid>
        <w:gridCol w:w="3681"/>
        <w:gridCol w:w="1581"/>
        <w:gridCol w:w="3805"/>
      </w:tblGrid>
      <w:tr w:rsidR="009C6EA3" w:rsidRPr="009C6EA3" w:rsidTr="001D3023">
        <w:trPr>
          <w:trHeight w:val="361"/>
        </w:trPr>
        <w:tc>
          <w:tcPr>
            <w:tcW w:w="36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施設名</w:t>
            </w:r>
          </w:p>
        </w:tc>
        <w:tc>
          <w:tcPr>
            <w:tcW w:w="1581"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w:t>
            </w:r>
          </w:p>
        </w:tc>
        <w:tc>
          <w:tcPr>
            <w:tcW w:w="3805" w:type="dxa"/>
            <w:shd w:val="clear" w:color="auto" w:fill="F2F2F2" w:themeFill="background1" w:themeFillShade="F2"/>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坪数</w:t>
            </w:r>
          </w:p>
        </w:tc>
      </w:tr>
      <w:tr w:rsidR="009C6EA3" w:rsidRPr="009C6EA3" w:rsidTr="001D3023">
        <w:trPr>
          <w:trHeight w:val="346"/>
        </w:trPr>
        <w:tc>
          <w:tcPr>
            <w:tcW w:w="3681" w:type="dxa"/>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建物敷地（本棟＋別棟）</w:t>
            </w:r>
          </w:p>
        </w:tc>
        <w:tc>
          <w:tcPr>
            <w:tcW w:w="1581"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w:t>
            </w:r>
            <w:r w:rsidRPr="009C6EA3">
              <w:rPr>
                <w:rFonts w:ascii="ＭＳ ゴシック" w:eastAsia="ＭＳ ゴシック" w:hAnsi="ＭＳ ゴシック" w:cs="Times New Roman"/>
              </w:rPr>
              <w:t>,</w:t>
            </w:r>
            <w:r w:rsidRPr="009C6EA3">
              <w:rPr>
                <w:rFonts w:ascii="ＭＳ ゴシック" w:eastAsia="ＭＳ ゴシック" w:hAnsi="ＭＳ ゴシック" w:cs="Times New Roman" w:hint="eastAsia"/>
              </w:rPr>
              <w:t>500</w:t>
            </w:r>
          </w:p>
        </w:tc>
        <w:tc>
          <w:tcPr>
            <w:tcW w:w="3805" w:type="dxa"/>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453.7</w:t>
            </w:r>
          </w:p>
        </w:tc>
      </w:tr>
      <w:tr w:rsidR="009C6EA3" w:rsidRPr="009C6EA3" w:rsidTr="001D3023">
        <w:trPr>
          <w:trHeight w:val="361"/>
        </w:trPr>
        <w:tc>
          <w:tcPr>
            <w:tcW w:w="3681" w:type="dxa"/>
            <w:tcBorders>
              <w:bottom w:val="sing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駐車場（乗用250台、大型10台）</w:t>
            </w:r>
          </w:p>
        </w:tc>
        <w:tc>
          <w:tcPr>
            <w:tcW w:w="1581"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9,000</w:t>
            </w:r>
          </w:p>
        </w:tc>
        <w:tc>
          <w:tcPr>
            <w:tcW w:w="3805" w:type="dxa"/>
            <w:tcBorders>
              <w:bottom w:val="sing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2,722.5</w:t>
            </w:r>
          </w:p>
        </w:tc>
      </w:tr>
      <w:tr w:rsidR="009C6EA3" w:rsidRPr="009C6EA3" w:rsidTr="001D3023">
        <w:trPr>
          <w:trHeight w:val="361"/>
        </w:trPr>
        <w:tc>
          <w:tcPr>
            <w:tcW w:w="3681" w:type="dxa"/>
            <w:tcBorders>
              <w:bottom w:val="double" w:sz="4" w:space="0" w:color="auto"/>
            </w:tcBorders>
          </w:tcPr>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広場</w:t>
            </w:r>
          </w:p>
          <w:p w:rsidR="009C6EA3" w:rsidRPr="009C6EA3" w:rsidRDefault="009C6EA3" w:rsidP="009C6EA3">
            <w:pPr>
              <w:rPr>
                <w:rFonts w:ascii="ＭＳ ゴシック" w:eastAsia="ＭＳ ゴシック" w:hAnsi="ＭＳ ゴシック" w:cs="Times New Roman"/>
              </w:rPr>
            </w:pPr>
            <w:r w:rsidRPr="009C6EA3">
              <w:rPr>
                <w:rFonts w:ascii="ＭＳ ゴシック" w:eastAsia="ＭＳ ゴシック" w:hAnsi="ＭＳ ゴシック" w:cs="Times New Roman" w:hint="eastAsia"/>
              </w:rPr>
              <w:t>（</w:t>
            </w:r>
            <w:r w:rsidRPr="009C6EA3">
              <w:rPr>
                <w:rFonts w:ascii="ＭＳ ゴシック" w:eastAsia="ＭＳ ゴシック" w:hAnsi="ＭＳ ゴシック" w:cs="Times New Roman" w:hint="eastAsia"/>
                <w:sz w:val="18"/>
              </w:rPr>
              <w:t>野外ステージ、水遊び場、ドッグラン</w:t>
            </w:r>
            <w:r w:rsidRPr="009C6EA3">
              <w:rPr>
                <w:rFonts w:ascii="ＭＳ ゴシック" w:eastAsia="ＭＳ ゴシック" w:hAnsi="ＭＳ ゴシック" w:cs="Times New Roman" w:hint="eastAsia"/>
              </w:rPr>
              <w:t>）</w:t>
            </w:r>
          </w:p>
        </w:tc>
        <w:tc>
          <w:tcPr>
            <w:tcW w:w="1581"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7,500</w:t>
            </w:r>
          </w:p>
        </w:tc>
        <w:tc>
          <w:tcPr>
            <w:tcW w:w="3805" w:type="dxa"/>
            <w:tcBorders>
              <w:bottom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2</w:t>
            </w:r>
            <w:r w:rsidRPr="009C6EA3">
              <w:rPr>
                <w:rFonts w:ascii="ＭＳ ゴシック" w:eastAsia="ＭＳ ゴシック" w:hAnsi="ＭＳ ゴシック" w:cs="Times New Roman"/>
              </w:rPr>
              <w:t>,</w:t>
            </w:r>
            <w:r w:rsidRPr="009C6EA3">
              <w:rPr>
                <w:rFonts w:ascii="ＭＳ ゴシック" w:eastAsia="ＭＳ ゴシック" w:hAnsi="ＭＳ ゴシック" w:cs="Times New Roman" w:hint="eastAsia"/>
              </w:rPr>
              <w:t>268.8</w:t>
            </w:r>
          </w:p>
        </w:tc>
      </w:tr>
      <w:tr w:rsidR="009C6EA3" w:rsidRPr="009C6EA3" w:rsidTr="001D3023">
        <w:trPr>
          <w:trHeight w:val="361"/>
        </w:trPr>
        <w:tc>
          <w:tcPr>
            <w:tcW w:w="3681" w:type="dxa"/>
            <w:tcBorders>
              <w:top w:val="double" w:sz="4" w:space="0" w:color="auto"/>
            </w:tcBorders>
          </w:tcPr>
          <w:p w:rsidR="009C6EA3" w:rsidRPr="009C6EA3" w:rsidRDefault="009C6EA3" w:rsidP="009C6EA3">
            <w:pPr>
              <w:jc w:val="center"/>
              <w:rPr>
                <w:rFonts w:ascii="ＭＳ ゴシック" w:eastAsia="ＭＳ ゴシック" w:hAnsi="ＭＳ ゴシック" w:cs="Times New Roman"/>
              </w:rPr>
            </w:pPr>
            <w:r w:rsidRPr="009C6EA3">
              <w:rPr>
                <w:rFonts w:ascii="ＭＳ ゴシック" w:eastAsia="ＭＳ ゴシック" w:hAnsi="ＭＳ ゴシック" w:cs="Times New Roman" w:hint="eastAsia"/>
              </w:rPr>
              <w:t>合計</w:t>
            </w:r>
          </w:p>
        </w:tc>
        <w:tc>
          <w:tcPr>
            <w:tcW w:w="1581" w:type="dxa"/>
            <w:tcBorders>
              <w:top w:val="double" w:sz="4" w:space="0" w:color="auto"/>
            </w:tcBorders>
          </w:tcPr>
          <w:p w:rsidR="009C6EA3" w:rsidRPr="009C6EA3" w:rsidRDefault="009C6EA3" w:rsidP="009C6EA3">
            <w:pPr>
              <w:jc w:val="right"/>
              <w:rPr>
                <w:rFonts w:ascii="ＭＳ ゴシック" w:eastAsia="ＭＳ ゴシック" w:hAnsi="ＭＳ ゴシック" w:cs="Times New Roman"/>
              </w:rPr>
            </w:pPr>
            <w:r w:rsidRPr="009C6EA3">
              <w:rPr>
                <w:rFonts w:ascii="ＭＳ ゴシック" w:eastAsia="ＭＳ ゴシック" w:hAnsi="ＭＳ ゴシック" w:cs="Times New Roman" w:hint="eastAsia"/>
              </w:rPr>
              <w:t>18,000</w:t>
            </w:r>
          </w:p>
        </w:tc>
        <w:tc>
          <w:tcPr>
            <w:tcW w:w="3805" w:type="dxa"/>
            <w:tcBorders>
              <w:top w:val="double" w:sz="4" w:space="0" w:color="auto"/>
            </w:tcBorders>
          </w:tcPr>
          <w:p w:rsidR="009C6EA3" w:rsidRPr="009C6EA3" w:rsidRDefault="009C6EA3" w:rsidP="009C6EA3">
            <w:pPr>
              <w:wordWrap w:val="0"/>
              <w:jc w:val="right"/>
              <w:rPr>
                <w:rFonts w:ascii="ＭＳ ゴシック" w:eastAsia="ＭＳ ゴシック" w:hAnsi="ＭＳ ゴシック" w:cs="Times New Roman"/>
              </w:rPr>
            </w:pPr>
            <w:r w:rsidRPr="009C6EA3">
              <w:rPr>
                <w:rFonts w:ascii="ＭＳ ゴシック" w:eastAsia="ＭＳ ゴシック" w:hAnsi="ＭＳ ゴシック" w:cs="Times New Roman"/>
              </w:rPr>
              <w:t>5445.0</w:t>
            </w:r>
          </w:p>
        </w:tc>
      </w:tr>
    </w:tbl>
    <w:p w:rsidR="009C6EA3" w:rsidRPr="009C6EA3" w:rsidRDefault="009C6EA3" w:rsidP="009C6EA3">
      <w:pPr>
        <w:rPr>
          <w:rFonts w:ascii="ＭＳ 明朝" w:eastAsia="ＭＳ 明朝" w:hAnsi="Century" w:cs="Times New Roman"/>
        </w:rPr>
      </w:pPr>
      <w:r w:rsidRPr="009C6EA3">
        <w:rPr>
          <w:rFonts w:ascii="ＭＳ ゴシック" w:eastAsia="ＭＳ ゴシック" w:hAnsi="ＭＳ ゴシック" w:cs="Times New Roman" w:hint="eastAsia"/>
        </w:rPr>
        <w:t>※建物敷地は、２棟の建物が並ぶため、通常より広めに設定。</w:t>
      </w: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Pr="009C6EA3" w:rsidRDefault="009C6EA3" w:rsidP="009C6EA3">
      <w:pPr>
        <w:rPr>
          <w:rFonts w:ascii="ＭＳ 明朝" w:eastAsia="ＭＳ 明朝" w:hAnsi="Century" w:cs="Times New Roman"/>
        </w:rPr>
      </w:pPr>
    </w:p>
    <w:p w:rsidR="009C6EA3" w:rsidRDefault="009C6EA3" w:rsidP="009C6EA3">
      <w:pPr>
        <w:rPr>
          <w:rFonts w:ascii="ＭＳ 明朝" w:eastAsia="ＭＳ 明朝" w:hAnsi="Century" w:cs="Times New Roman"/>
        </w:rPr>
      </w:pPr>
    </w:p>
    <w:p w:rsidR="009973E7" w:rsidRPr="00775F82" w:rsidRDefault="009973E7" w:rsidP="009973E7">
      <w:pPr>
        <w:shd w:val="clear" w:color="auto" w:fill="538135"/>
        <w:outlineLvl w:val="0"/>
        <w:rPr>
          <w:rFonts w:ascii="HG明朝E" w:eastAsia="HG明朝E" w:hAnsi="HG明朝E" w:cs="Times New Roman"/>
          <w:color w:val="FFFFFF"/>
          <w:sz w:val="36"/>
        </w:rPr>
      </w:pPr>
      <w:bookmarkStart w:id="11" w:name="_Toc473789468"/>
      <w:r w:rsidRPr="00775F82">
        <w:rPr>
          <w:rFonts w:ascii="HG明朝E" w:eastAsia="HG明朝E" w:hAnsi="HG明朝E" w:cs="Times New Roman" w:hint="eastAsia"/>
          <w:color w:val="FFFFFF"/>
          <w:sz w:val="36"/>
        </w:rPr>
        <w:lastRenderedPageBreak/>
        <w:t>第５章　管理運営の方針</w:t>
      </w:r>
      <w:bookmarkEnd w:id="11"/>
    </w:p>
    <w:p w:rsidR="009973E7" w:rsidRPr="00775F82" w:rsidRDefault="009973E7" w:rsidP="009973E7">
      <w:pPr>
        <w:rPr>
          <w:rFonts w:ascii="ＭＳ 明朝" w:eastAsia="ＭＳ 明朝" w:hAnsi="Century" w:cs="Times New Roman"/>
        </w:rPr>
      </w:pPr>
    </w:p>
    <w:p w:rsidR="009973E7" w:rsidRPr="00775F82" w:rsidRDefault="009973E7" w:rsidP="009973E7">
      <w:pPr>
        <w:pBdr>
          <w:top w:val="double" w:sz="4" w:space="1" w:color="auto"/>
          <w:bottom w:val="double" w:sz="4" w:space="1" w:color="auto"/>
        </w:pBdr>
        <w:shd w:val="clear" w:color="auto" w:fill="A8D08D"/>
        <w:spacing w:line="420" w:lineRule="exact"/>
        <w:outlineLvl w:val="1"/>
        <w:rPr>
          <w:rFonts w:ascii="HG丸ｺﾞｼｯｸM-PRO" w:eastAsia="HG丸ｺﾞｼｯｸM-PRO" w:hAnsi="HG丸ｺﾞｼｯｸM-PRO" w:cs="Times New Roman"/>
          <w:b/>
          <w:sz w:val="32"/>
        </w:rPr>
      </w:pPr>
      <w:bookmarkStart w:id="12" w:name="_Toc473789469"/>
      <w:r w:rsidRPr="00775F82">
        <w:rPr>
          <w:rFonts w:ascii="HG丸ｺﾞｼｯｸM-PRO" w:eastAsia="HG丸ｺﾞｼｯｸM-PRO" w:hAnsi="HG丸ｺﾞｼｯｸM-PRO" w:cs="Times New Roman" w:hint="eastAsia"/>
          <w:b/>
          <w:sz w:val="32"/>
        </w:rPr>
        <w:t>１．施設整備・管理運営の手法</w:t>
      </w:r>
      <w:bookmarkEnd w:id="12"/>
    </w:p>
    <w:p w:rsidR="009973E7" w:rsidRPr="00775F82" w:rsidRDefault="009973E7" w:rsidP="009973E7">
      <w:pPr>
        <w:ind w:leftChars="100" w:left="420" w:hangingChars="100" w:hanging="210"/>
        <w:rPr>
          <w:rFonts w:ascii="ＭＳ 明朝" w:eastAsia="ＭＳ 明朝" w:hAnsi="ＭＳ 明朝" w:cs="Times New Roman"/>
        </w:rPr>
      </w:pP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本格的な少子高齢化社会が到来する中、市は厳しい財政状況や将来の財政負担等を考慮し、公共投資額を出来る限り抑制しつつ、「選択と集中」の考えに基づき、効率的かつ効果的に必要な社会資本整備と、質の高い公共サービスを提供することが求められてい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こうした中で、公共施設等の設計、建設、維持管理及び運営に民間の有する資金やノウハウを活用する「ＰＦＩ（ＰｒｉｖａｔｅＦｉｎａｎｃｅＩｎｉｔｉａｔｉｖｅ）」は財政負担の平準化や、民間事業者の新たな事業機会の創出等の効果が期待できることから、社会資本整備を促進する有効な手段となってい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最近では、多様化する行政需要に対応するために、民間企業・ＮＰＯ・住民等の多様な主体の参画・連携を促し、行政と民間との協働により、効率的な公共サービスの提供を行う、「ＰＰＰ（ＰｕｂｌｉｃＰｒｉｖａｔｅＰａｒｔｎｅｒｓｈｉｐ）」の活用も求められてい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このため、「最小の経費で最大の効果を出す」「民間で可能・得意な分野は民間に任せる」という認識のもと、公共施設等の整備運営にあたっては、「ＰＦＩ」だけでなく「ＰＰＰ」の考えも取り入れながら、様々な事業手法の導入が進められてい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施設整備・管理運営の手法としては、市が施設の設計から建設・管理運営まで行う「公設公営」、市が施設の設計から建設まで行い、施設完成後は指定管理者などを選定して管理運営を行う「公設民営」、施設整備段階から管理運営まで包括的に民間事業者に任せる「民設民営」</w:t>
      </w:r>
      <w:r>
        <w:rPr>
          <w:rFonts w:ascii="ＭＳ 明朝" w:eastAsia="ＭＳ 明朝" w:hAnsi="ＭＳ 明朝" w:cs="Times New Roman" w:hint="eastAsia"/>
        </w:rPr>
        <w:t>等</w:t>
      </w:r>
      <w:r w:rsidRPr="00775F82">
        <w:rPr>
          <w:rFonts w:ascii="ＭＳ 明朝" w:eastAsia="ＭＳ 明朝" w:hAnsi="ＭＳ 明朝" w:cs="Times New Roman" w:hint="eastAsia"/>
        </w:rPr>
        <w:t>があります。</w:t>
      </w: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HG丸ｺﾞｼｯｸM-PRO" w:eastAsia="HG丸ｺﾞｼｯｸM-PRO" w:hAnsi="HG丸ｺﾞｼｯｸM-PRO" w:cs="Times New Roman"/>
          <w:b/>
          <w:sz w:val="24"/>
          <w:u w:val="single"/>
        </w:rPr>
      </w:pPr>
      <w:r w:rsidRPr="00775F82">
        <w:rPr>
          <w:rFonts w:ascii="HG丸ｺﾞｼｯｸM-PRO" w:eastAsia="HG丸ｺﾞｼｯｸM-PRO" w:hAnsi="HG丸ｺﾞｼｯｸM-PRO" w:cs="Times New Roman" w:hint="eastAsia"/>
          <w:b/>
          <w:sz w:val="24"/>
          <w:u w:val="single"/>
        </w:rPr>
        <w:t xml:space="preserve">（１）公設公営　</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施設整備・管理運営ともに地方公共団体が直接担う直営方式。管理運営に関する責任は行政が負い、清掃・警備</w:t>
      </w:r>
      <w:r>
        <w:rPr>
          <w:rFonts w:ascii="ＭＳ 明朝" w:eastAsia="ＭＳ 明朝" w:hAnsi="ＭＳ 明朝" w:cs="Times New Roman" w:hint="eastAsia"/>
        </w:rPr>
        <w:t>等</w:t>
      </w:r>
      <w:r w:rsidRPr="00775F82">
        <w:rPr>
          <w:rFonts w:ascii="ＭＳ 明朝" w:eastAsia="ＭＳ 明朝" w:hAnsi="ＭＳ 明朝" w:cs="Times New Roman" w:hint="eastAsia"/>
        </w:rPr>
        <w:t>の一部業務を民間に委託する場合も公設公営に含まれます。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施設を設置している地方公共団体に属する施設長が管理運営の責任者にあたり、直接業務上の指示を行うため、管理運営業務、事業執行の実施主体と責任主体が一致します。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ただし、施設長や職員は必ずしも、常勤一般公務員である必要はなく、非常勤特別職公務員や嘱託職員、臨時職員</w:t>
      </w:r>
      <w:r>
        <w:rPr>
          <w:rFonts w:ascii="ＭＳ 明朝" w:eastAsia="ＭＳ 明朝" w:hAnsi="ＭＳ 明朝" w:cs="Times New Roman" w:hint="eastAsia"/>
        </w:rPr>
        <w:t>等</w:t>
      </w:r>
      <w:r w:rsidRPr="00775F82">
        <w:rPr>
          <w:rFonts w:ascii="ＭＳ 明朝" w:eastAsia="ＭＳ 明朝" w:hAnsi="ＭＳ 明朝" w:cs="Times New Roman" w:hint="eastAsia"/>
        </w:rPr>
        <w:t>を主体とした職員構成とすることができます。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施設長や職員の雇用・勤務条件は地方公共団体の条例</w:t>
      </w:r>
      <w:r>
        <w:rPr>
          <w:rFonts w:ascii="ＭＳ 明朝" w:eastAsia="ＭＳ 明朝" w:hAnsi="ＭＳ 明朝" w:cs="Times New Roman" w:hint="eastAsia"/>
        </w:rPr>
        <w:t>・規定に従うため、能力や実績に応じて臨機応変に職員を処遇する等、</w:t>
      </w:r>
      <w:r w:rsidRPr="00775F82">
        <w:rPr>
          <w:rFonts w:ascii="ＭＳ 明朝" w:eastAsia="ＭＳ 明朝" w:hAnsi="ＭＳ 明朝" w:cs="Times New Roman" w:hint="eastAsia"/>
        </w:rPr>
        <w:t>柔軟な運営は難しく、定型的な業務以外の対外的なネットワークやノウハウを活用した企画立案、事業実施で効果を発揮することが難しい面もあります。</w:t>
      </w: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Default="009973E7" w:rsidP="009973E7">
      <w:pPr>
        <w:rPr>
          <w:rFonts w:ascii="ＭＳ 明朝" w:eastAsia="ＭＳ 明朝" w:hAnsi="ＭＳ 明朝" w:cs="Times New Roman"/>
          <w:b/>
          <w:sz w:val="24"/>
        </w:rPr>
      </w:pPr>
    </w:p>
    <w:p w:rsidR="009973E7" w:rsidRPr="00333CC0" w:rsidRDefault="009973E7" w:rsidP="009973E7">
      <w:pPr>
        <w:rPr>
          <w:rFonts w:ascii="ＭＳ 明朝" w:eastAsia="ＭＳ 明朝" w:hAnsi="ＭＳ 明朝" w:cs="Times New Roman"/>
          <w:b/>
          <w:sz w:val="24"/>
        </w:rPr>
      </w:pPr>
    </w:p>
    <w:p w:rsidR="009973E7" w:rsidRPr="00775F82" w:rsidRDefault="009973E7" w:rsidP="009973E7">
      <w:pPr>
        <w:rPr>
          <w:rFonts w:ascii="HG丸ｺﾞｼｯｸM-PRO" w:eastAsia="HG丸ｺﾞｼｯｸM-PRO" w:hAnsi="HG丸ｺﾞｼｯｸM-PRO" w:cs="Times New Roman"/>
          <w:b/>
          <w:sz w:val="24"/>
          <w:u w:val="single"/>
        </w:rPr>
      </w:pPr>
      <w:r w:rsidRPr="00775F82">
        <w:rPr>
          <w:rFonts w:ascii="HG丸ｺﾞｼｯｸM-PRO" w:eastAsia="HG丸ｺﾞｼｯｸM-PRO" w:hAnsi="HG丸ｺﾞｼｯｸM-PRO" w:cs="Times New Roman" w:hint="eastAsia"/>
          <w:b/>
          <w:sz w:val="24"/>
          <w:u w:val="single"/>
        </w:rPr>
        <w:lastRenderedPageBreak/>
        <w:t xml:space="preserve">（２）公設民営　</w:t>
      </w:r>
    </w:p>
    <w:p w:rsidR="009973E7" w:rsidRPr="00775F82" w:rsidRDefault="009973E7" w:rsidP="009973E7">
      <w:pPr>
        <w:rPr>
          <w:rFonts w:ascii="HG丸ｺﾞｼｯｸM-PRO" w:eastAsia="HG丸ｺﾞｼｯｸM-PRO" w:hAnsi="HG丸ｺﾞｼｯｸM-PRO" w:cs="Times New Roman"/>
          <w:b/>
          <w:sz w:val="24"/>
        </w:rPr>
      </w:pPr>
      <w:r w:rsidRPr="00775F82">
        <w:rPr>
          <w:rFonts w:ascii="HG丸ｺﾞｼｯｸM-PRO" w:eastAsia="HG丸ｺﾞｼｯｸM-PRO" w:hAnsi="HG丸ｺﾞｼｯｸM-PRO" w:cs="Times New Roman" w:hint="eastAsia"/>
          <w:b/>
          <w:sz w:val="24"/>
        </w:rPr>
        <w:t xml:space="preserve">　①指定管理者委託</w:t>
      </w:r>
    </w:p>
    <w:p w:rsidR="009973E7" w:rsidRPr="00775F82" w:rsidRDefault="009973E7" w:rsidP="009973E7">
      <w:pPr>
        <w:rPr>
          <w:rFonts w:ascii="ＭＳ 明朝" w:eastAsia="ＭＳ 明朝" w:hAnsi="ＭＳ 明朝" w:cs="Times New Roman"/>
          <w:sz w:val="22"/>
        </w:rPr>
      </w:pPr>
      <w:r w:rsidRPr="00775F82">
        <w:rPr>
          <w:rFonts w:ascii="ＭＳ 明朝" w:eastAsia="ＭＳ 明朝" w:hAnsi="ＭＳ 明朝" w:cs="Times New Roman" w:hint="eastAsia"/>
          <w:sz w:val="22"/>
        </w:rPr>
        <w:t xml:space="preserve">　施設を地方公共団体が建設整備し、その</w:t>
      </w:r>
      <w:r w:rsidRPr="00775F82">
        <w:rPr>
          <w:rFonts w:ascii="ＭＳ 明朝" w:eastAsia="ＭＳ 明朝" w:hAnsi="ＭＳ 明朝" w:cs="Times New Roman" w:hint="eastAsia"/>
        </w:rPr>
        <w:t>管理運営</w:t>
      </w:r>
      <w:r w:rsidRPr="00775F82">
        <w:rPr>
          <w:rFonts w:ascii="ＭＳ 明朝" w:eastAsia="ＭＳ 明朝" w:hAnsi="ＭＳ 明朝" w:cs="Times New Roman" w:hint="eastAsia"/>
          <w:sz w:val="22"/>
        </w:rPr>
        <w:t>を民間に委託する方式。平成１５年の地方自治法の改正により</w:t>
      </w:r>
      <w:r>
        <w:rPr>
          <w:rFonts w:ascii="ＭＳ 明朝" w:eastAsia="ＭＳ 明朝" w:hAnsi="ＭＳ 明朝" w:cs="Times New Roman" w:hint="eastAsia"/>
          <w:sz w:val="22"/>
        </w:rPr>
        <w:t>、「指定管理者制度」が導入され、「公の施設」の管理を株式会社等</w:t>
      </w:r>
      <w:r w:rsidRPr="00775F82">
        <w:rPr>
          <w:rFonts w:ascii="ＭＳ 明朝" w:eastAsia="ＭＳ 明朝" w:hAnsi="ＭＳ 明朝" w:cs="Times New Roman" w:hint="eastAsia"/>
          <w:sz w:val="22"/>
        </w:rPr>
        <w:t>の民間に委託できるようになりました。</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指定管理者制度は、管理運営に係る費用負担の仕方によって、公共団体が委託費として民間に支払う「委託費支払型」、民間が施設利用料金収入から負担する「利用料金型」、両方の「併用型」の３つに区分され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施設の利用許可や利用料金の収受</w:t>
      </w:r>
      <w:r>
        <w:rPr>
          <w:rFonts w:ascii="ＭＳ 明朝" w:eastAsia="ＭＳ 明朝" w:hAnsi="ＭＳ 明朝" w:cs="Times New Roman" w:hint="eastAsia"/>
        </w:rPr>
        <w:t>等</w:t>
      </w:r>
      <w:r w:rsidRPr="00775F82">
        <w:rPr>
          <w:rFonts w:ascii="ＭＳ 明朝" w:eastAsia="ＭＳ 明朝" w:hAnsi="ＭＳ 明朝" w:cs="Times New Roman" w:hint="eastAsia"/>
        </w:rPr>
        <w:t>の包括的な管理運営権限を民間に付与することから、指定にあたっては地方公共団体の議会の議決が必要となっており、通常の管理委託契約とは別に、行政処分として、民法上の契約が適用されない特別契約となってい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管理運営を中長期的に安定的にかつ円滑に進めるために、複数年の指定期間を設定することが可能となっており、自主事業の展開についても裁量権を有します。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委託事業者の選定は、競争入札で行うので、条件によって委託金額が低くなります。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ただし、指定管理者へ管理運営委託を行っていても、管理運営責任は委託元の地方公共団体にあるので、業務内容の範囲を契約書・協定書</w:t>
      </w:r>
      <w:r>
        <w:rPr>
          <w:rFonts w:ascii="ＭＳ 明朝" w:eastAsia="ＭＳ 明朝" w:hAnsi="ＭＳ 明朝" w:cs="Times New Roman" w:hint="eastAsia"/>
        </w:rPr>
        <w:t>等</w:t>
      </w:r>
      <w:r w:rsidRPr="00775F82">
        <w:rPr>
          <w:rFonts w:ascii="ＭＳ 明朝" w:eastAsia="ＭＳ 明朝" w:hAnsi="ＭＳ 明朝" w:cs="Times New Roman" w:hint="eastAsia"/>
        </w:rPr>
        <w:t>によって明確にし、業務が適正に実行されているかどうか監督する必要があります。</w:t>
      </w: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HG丸ｺﾞｼｯｸM-PRO" w:eastAsia="HG丸ｺﾞｼｯｸM-PRO" w:hAnsi="HG丸ｺﾞｼｯｸM-PRO" w:cs="Times New Roman"/>
          <w:b/>
          <w:sz w:val="24"/>
        </w:rPr>
      </w:pPr>
      <w:r w:rsidRPr="00775F82">
        <w:rPr>
          <w:rFonts w:ascii="HG丸ｺﾞｼｯｸM-PRO" w:eastAsia="HG丸ｺﾞｼｯｸM-PRO" w:hAnsi="HG丸ｺﾞｼｯｸM-PRO" w:cs="Times New Roman" w:hint="eastAsia"/>
          <w:b/>
          <w:sz w:val="24"/>
        </w:rPr>
        <w:t xml:space="preserve">　②施設貸与方式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施設を地方公共団体が建設整備したのち、民間に有償または無償で貸与し、管理運営を委ねる方式。管理運営に係る費用は、原則、民間が利用料金収入から負担します。</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平成１８年の地方自治法の改正により、行政財産の貸し付け範囲の適用が拡大され、空きスペース</w:t>
      </w:r>
      <w:r>
        <w:rPr>
          <w:rFonts w:ascii="ＭＳ 明朝" w:eastAsia="ＭＳ 明朝" w:hAnsi="ＭＳ 明朝" w:cs="Times New Roman" w:hint="eastAsia"/>
        </w:rPr>
        <w:t>等</w:t>
      </w:r>
      <w:r w:rsidRPr="00775F82">
        <w:rPr>
          <w:rFonts w:ascii="ＭＳ 明朝" w:eastAsia="ＭＳ 明朝" w:hAnsi="ＭＳ 明朝" w:cs="Times New Roman" w:hint="eastAsia"/>
        </w:rPr>
        <w:t>を民間に目的外でも貸し付けられます。</w:t>
      </w: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HG丸ｺﾞｼｯｸM-PRO" w:eastAsia="HG丸ｺﾞｼｯｸM-PRO" w:hAnsi="HG丸ｺﾞｼｯｸM-PRO" w:cs="Times New Roman"/>
          <w:b/>
          <w:sz w:val="24"/>
        </w:rPr>
      </w:pPr>
      <w:r w:rsidRPr="00775F82">
        <w:rPr>
          <w:rFonts w:ascii="HG丸ｺﾞｼｯｸM-PRO" w:eastAsia="HG丸ｺﾞｼｯｸM-PRO" w:hAnsi="HG丸ｺﾞｼｯｸM-PRO" w:cs="Times New Roman" w:hint="eastAsia"/>
          <w:b/>
          <w:sz w:val="24"/>
        </w:rPr>
        <w:t xml:space="preserve">　③ＤＢＯ（Ｄｅｓｉｇｎ－Ｂｕｉｌｄ－Ｏｐｅｒａｔｅ）</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施設の設計（Ｄｅｓｉｇｎ）、建設請負工事（Ｂｕｉｌｄ）、管理運営（Ｏｐｅｒａｔｅ）を一体的に民間に委ねる方式。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施設の細かな仕様まで指定せずに、地方公共団体が求める施設内容やサービスの水準を指定する性能発注とすることにより、民間の創意工夫を活かした効率的な建設工事が可能となります。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また、管理運営コストを低減できる施設内容として設計することも可能となることから、設計・建設・管理運営を通じた全期間の総事業費、施設のライフサイクルコストを抑制し、より財政負担の軽減とサービス水準の向上が図られます。</w:t>
      </w:r>
    </w:p>
    <w:p w:rsidR="009973E7" w:rsidRPr="00775F82" w:rsidRDefault="009973E7" w:rsidP="009973E7">
      <w:pPr>
        <w:ind w:firstLineChars="100" w:firstLine="210"/>
        <w:rPr>
          <w:rFonts w:ascii="ＭＳ 明朝" w:eastAsia="ＭＳ 明朝" w:hAnsi="ＭＳ 明朝" w:cs="Times New Roman"/>
        </w:rPr>
      </w:pPr>
      <w:r w:rsidRPr="00775F82">
        <w:rPr>
          <w:rFonts w:ascii="ＭＳ 明朝" w:eastAsia="ＭＳ 明朝" w:hAnsi="ＭＳ 明朝" w:cs="Times New Roman" w:hint="eastAsia"/>
        </w:rPr>
        <w:t>この手法はＰＦＩに近似していますが、ＰＦＩでは民間が建設主体となり、建設資金の調達も行うのに対し、ＤＢＯでは建設主体は地方公共団体で、資金調達も地方公共団体が担うこととなるため、ＰＦＩとは異なります。</w:t>
      </w: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HG丸ｺﾞｼｯｸM-PRO" w:eastAsia="HG丸ｺﾞｼｯｸM-PRO" w:hAnsi="HG丸ｺﾞｼｯｸM-PRO" w:cs="Times New Roman"/>
          <w:b/>
          <w:sz w:val="24"/>
          <w:u w:val="single"/>
        </w:rPr>
      </w:pPr>
      <w:r w:rsidRPr="00775F82">
        <w:rPr>
          <w:rFonts w:ascii="HG丸ｺﾞｼｯｸM-PRO" w:eastAsia="HG丸ｺﾞｼｯｸM-PRO" w:hAnsi="HG丸ｺﾞｼｯｸM-PRO" w:cs="Times New Roman" w:hint="eastAsia"/>
          <w:b/>
          <w:sz w:val="24"/>
          <w:u w:val="single"/>
        </w:rPr>
        <w:lastRenderedPageBreak/>
        <w:t xml:space="preserve">（３）民設民営　</w:t>
      </w:r>
    </w:p>
    <w:p w:rsidR="009973E7" w:rsidRPr="00775F82" w:rsidRDefault="009973E7" w:rsidP="009973E7">
      <w:pPr>
        <w:rPr>
          <w:rFonts w:ascii="HG丸ｺﾞｼｯｸM-PRO" w:eastAsia="HG丸ｺﾞｼｯｸM-PRO" w:hAnsi="HG丸ｺﾞｼｯｸM-PRO" w:cs="Times New Roman"/>
          <w:b/>
          <w:sz w:val="24"/>
        </w:rPr>
      </w:pPr>
      <w:r w:rsidRPr="00775F82">
        <w:rPr>
          <w:rFonts w:ascii="HG丸ｺﾞｼｯｸM-PRO" w:eastAsia="HG丸ｺﾞｼｯｸM-PRO" w:hAnsi="HG丸ｺﾞｼｯｸM-PRO" w:cs="Times New Roman" w:hint="eastAsia"/>
          <w:b/>
          <w:sz w:val="24"/>
        </w:rPr>
        <w:t xml:space="preserve">　①ＢＴＯ（Ｂｕｉｌｄ－Ｔｒａｎｓｆｅｒ－Ｏｐｅｒａｔｅ）</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b/>
          <w:sz w:val="22"/>
        </w:rPr>
        <w:t xml:space="preserve">　</w:t>
      </w:r>
      <w:r w:rsidRPr="00775F82">
        <w:rPr>
          <w:rFonts w:ascii="ＭＳ 明朝" w:eastAsia="ＭＳ 明朝" w:hAnsi="ＭＳ 明朝" w:cs="Times New Roman" w:hint="eastAsia"/>
        </w:rPr>
        <w:t>民間で独自に資金調達し、設計・建設を行い、施設完成後に所有権を地方公共団体に移譲、公共が所有権を持ったまま、民間が管理運営を行う方式。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管理運営を行う民間は、軽微な修繕</w:t>
      </w:r>
      <w:r>
        <w:rPr>
          <w:rFonts w:ascii="ＭＳ 明朝" w:eastAsia="ＭＳ 明朝" w:hAnsi="ＭＳ 明朝" w:cs="Times New Roman" w:hint="eastAsia"/>
        </w:rPr>
        <w:t>等</w:t>
      </w:r>
      <w:r w:rsidRPr="00775F82">
        <w:rPr>
          <w:rFonts w:ascii="ＭＳ 明朝" w:eastAsia="ＭＳ 明朝" w:hAnsi="ＭＳ 明朝" w:cs="Times New Roman" w:hint="eastAsia"/>
        </w:rPr>
        <w:t>は可能だが、施設の所有権は地方公共団体にあるため、施設の大規模改修や管理責任は地方公共団体が負うこととなります。</w:t>
      </w:r>
    </w:p>
    <w:p w:rsidR="009973E7" w:rsidRPr="00775F82" w:rsidRDefault="009973E7" w:rsidP="009973E7">
      <w:pPr>
        <w:rPr>
          <w:rFonts w:ascii="ＭＳ 明朝" w:eastAsia="ＭＳ 明朝" w:hAnsi="ＭＳ 明朝" w:cs="Times New Roman"/>
        </w:rPr>
      </w:pPr>
    </w:p>
    <w:p w:rsidR="009973E7" w:rsidRPr="00775F82" w:rsidRDefault="009973E7" w:rsidP="009973E7">
      <w:pPr>
        <w:ind w:firstLineChars="100" w:firstLine="241"/>
        <w:rPr>
          <w:rFonts w:ascii="HG丸ｺﾞｼｯｸM-PRO" w:eastAsia="HG丸ｺﾞｼｯｸM-PRO" w:hAnsi="HG丸ｺﾞｼｯｸM-PRO" w:cs="Times New Roman"/>
          <w:b/>
          <w:sz w:val="22"/>
        </w:rPr>
      </w:pPr>
      <w:r w:rsidRPr="00775F82">
        <w:rPr>
          <w:rFonts w:ascii="HG丸ｺﾞｼｯｸM-PRO" w:eastAsia="HG丸ｺﾞｼｯｸM-PRO" w:hAnsi="HG丸ｺﾞｼｯｸM-PRO" w:cs="Times New Roman" w:hint="eastAsia"/>
          <w:b/>
          <w:sz w:val="24"/>
        </w:rPr>
        <w:t>②ＢＯＴ（Ｂｕｉｌｄ－Ｏｐｅｒａｔｅ－Ｔｒａｎｓｆｅｒ）</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b/>
          <w:sz w:val="22"/>
        </w:rPr>
        <w:t xml:space="preserve">　</w:t>
      </w:r>
      <w:r w:rsidRPr="00775F82">
        <w:rPr>
          <w:rFonts w:ascii="ＭＳ 明朝" w:eastAsia="ＭＳ 明朝" w:hAnsi="ＭＳ 明朝" w:cs="Times New Roman" w:hint="eastAsia"/>
        </w:rPr>
        <w:t>民間で独自に資金調達し、設計・建設・管理運営を行い、事業期間満了後に、所有権を地方公共団体に移譲する方式。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事業期間中の所有権は民間にあるため、施設改修や管理責任などは民間が負うこととなります。</w:t>
      </w:r>
    </w:p>
    <w:p w:rsidR="009973E7" w:rsidRPr="00775F82" w:rsidRDefault="009973E7" w:rsidP="009973E7">
      <w:pPr>
        <w:rPr>
          <w:rFonts w:ascii="ＭＳ 明朝" w:eastAsia="ＭＳ 明朝" w:hAnsi="ＭＳ 明朝" w:cs="Times New Roman"/>
        </w:rPr>
      </w:pPr>
    </w:p>
    <w:p w:rsidR="009973E7" w:rsidRPr="00775F82" w:rsidRDefault="009973E7" w:rsidP="009973E7">
      <w:pPr>
        <w:rPr>
          <w:rFonts w:ascii="HG丸ｺﾞｼｯｸM-PRO" w:eastAsia="HG丸ｺﾞｼｯｸM-PRO" w:hAnsi="HG丸ｺﾞｼｯｸM-PRO" w:cs="Times New Roman"/>
          <w:b/>
          <w:sz w:val="22"/>
        </w:rPr>
      </w:pPr>
      <w:r w:rsidRPr="00775F82">
        <w:rPr>
          <w:rFonts w:ascii="HG丸ｺﾞｼｯｸM-PRO" w:eastAsia="HG丸ｺﾞｼｯｸM-PRO" w:hAnsi="HG丸ｺﾞｼｯｸM-PRO" w:cs="Times New Roman" w:hint="eastAsia"/>
          <w:b/>
          <w:sz w:val="24"/>
        </w:rPr>
        <w:t xml:space="preserve">　③ＢＯＯ（Ｂｕｉｌｄ－Ｏｗｎ－Ｏｐｅｒａｔｅ）</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b/>
          <w:sz w:val="22"/>
        </w:rPr>
        <w:t xml:space="preserve">　</w:t>
      </w:r>
      <w:r w:rsidRPr="00775F82">
        <w:rPr>
          <w:rFonts w:ascii="ＭＳ 明朝" w:eastAsia="ＭＳ 明朝" w:hAnsi="ＭＳ 明朝" w:cs="Times New Roman" w:hint="eastAsia"/>
        </w:rPr>
        <w:t>民間で独自に資金調達し、設計・建設・管理運営を行い、事業期間満了後も民間が所有権をもち、事業を継続するか、施設撤去する方式。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施設内容の目</w:t>
      </w:r>
      <w:r>
        <w:rPr>
          <w:rFonts w:ascii="ＭＳ 明朝" w:eastAsia="ＭＳ 明朝" w:hAnsi="ＭＳ 明朝" w:cs="Times New Roman" w:hint="eastAsia"/>
        </w:rPr>
        <w:t>的が期間限定のものや、施設耐用年数が短い場合の採用が多くみられます</w:t>
      </w:r>
      <w:r w:rsidRPr="00775F82">
        <w:rPr>
          <w:rFonts w:ascii="ＭＳ 明朝" w:eastAsia="ＭＳ 明朝" w:hAnsi="ＭＳ 明朝" w:cs="Times New Roman" w:hint="eastAsia"/>
        </w:rPr>
        <w:t>。</w:t>
      </w:r>
    </w:p>
    <w:p w:rsidR="009973E7" w:rsidRPr="00775F82" w:rsidRDefault="009973E7" w:rsidP="009973E7">
      <w:pPr>
        <w:rPr>
          <w:rFonts w:ascii="ＭＳ 明朝" w:eastAsia="ＭＳ 明朝" w:hAnsi="ＭＳ 明朝" w:cs="Times New Roman"/>
          <w:b/>
          <w:sz w:val="22"/>
        </w:rPr>
      </w:pPr>
    </w:p>
    <w:p w:rsidR="009973E7" w:rsidRPr="00775F82" w:rsidRDefault="009973E7" w:rsidP="009973E7">
      <w:pPr>
        <w:rPr>
          <w:rFonts w:ascii="HG丸ｺﾞｼｯｸM-PRO" w:eastAsia="HG丸ｺﾞｼｯｸM-PRO" w:hAnsi="HG丸ｺﾞｼｯｸM-PRO" w:cs="Times New Roman"/>
          <w:b/>
          <w:sz w:val="24"/>
        </w:rPr>
      </w:pPr>
      <w:r w:rsidRPr="00775F82">
        <w:rPr>
          <w:rFonts w:ascii="HG丸ｺﾞｼｯｸM-PRO" w:eastAsia="HG丸ｺﾞｼｯｸM-PRO" w:hAnsi="HG丸ｺﾞｼｯｸM-PRO" w:cs="Times New Roman" w:hint="eastAsia"/>
          <w:b/>
          <w:sz w:val="24"/>
        </w:rPr>
        <w:t xml:space="preserve">　④定期借地権方式</w:t>
      </w:r>
    </w:p>
    <w:p w:rsidR="009973E7" w:rsidRPr="00775F82" w:rsidRDefault="009973E7" w:rsidP="009973E7">
      <w:pPr>
        <w:rPr>
          <w:rFonts w:ascii="ＭＳ 明朝" w:eastAsia="ＭＳ 明朝" w:hAnsi="ＭＳ 明朝" w:cs="Times New Roman"/>
        </w:rPr>
      </w:pPr>
      <w:r w:rsidRPr="00775F82">
        <w:rPr>
          <w:rFonts w:ascii="ＭＳ 明朝" w:eastAsia="ＭＳ 明朝" w:hAnsi="ＭＳ 明朝" w:cs="Times New Roman" w:hint="eastAsia"/>
        </w:rPr>
        <w:t xml:space="preserve">　民間事業者に土地活用の企画（政策と合致する民間事業）と併せて、施設等の設計・建設・管理運営を委ねる方式。</w:t>
      </w:r>
    </w:p>
    <w:p w:rsidR="009973E7" w:rsidRPr="00775F82" w:rsidRDefault="009973E7" w:rsidP="009973E7">
      <w:pPr>
        <w:rPr>
          <w:rFonts w:ascii="ＭＳ 明朝" w:eastAsia="ＭＳ 明朝" w:hAnsi="ＭＳ 明朝" w:cs="Times New Roman"/>
        </w:rPr>
      </w:pPr>
      <w:r>
        <w:rPr>
          <w:rFonts w:ascii="ＭＳ 明朝" w:eastAsia="ＭＳ 明朝" w:hAnsi="ＭＳ 明朝" w:cs="Times New Roman" w:hint="eastAsia"/>
        </w:rPr>
        <w:t xml:space="preserve">　公共施設等の整備ではないため、</w:t>
      </w:r>
      <w:r w:rsidRPr="00775F82">
        <w:rPr>
          <w:rFonts w:ascii="ＭＳ 明朝" w:eastAsia="ＭＳ 明朝" w:hAnsi="ＭＳ 明朝" w:cs="Times New Roman" w:hint="eastAsia"/>
        </w:rPr>
        <w:t>民間開発事業として、公有地の低未利用地の有効活用を</w:t>
      </w:r>
      <w:r>
        <w:rPr>
          <w:rFonts w:ascii="ＭＳ 明朝" w:eastAsia="ＭＳ 明朝" w:hAnsi="ＭＳ 明朝" w:cs="Times New Roman" w:hint="eastAsia"/>
        </w:rPr>
        <w:t>図る場合等に民間活力の導入手法として採用されます</w:t>
      </w:r>
      <w:r w:rsidRPr="00775F82">
        <w:rPr>
          <w:rFonts w:ascii="ＭＳ 明朝" w:eastAsia="ＭＳ 明朝" w:hAnsi="ＭＳ 明朝" w:cs="Times New Roman" w:hint="eastAsia"/>
        </w:rPr>
        <w:t>。</w:t>
      </w: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ＭＳ 明朝" w:eastAsia="ＭＳ 明朝" w:hAnsi="ＭＳ 明朝" w:cs="Times New Roman"/>
          <w:b/>
          <w:sz w:val="24"/>
        </w:rPr>
      </w:pPr>
    </w:p>
    <w:p w:rsidR="009973E7" w:rsidRPr="00775F82" w:rsidRDefault="009973E7" w:rsidP="009973E7">
      <w:pPr>
        <w:rPr>
          <w:rFonts w:ascii="HG丸ｺﾞｼｯｸM-PRO" w:eastAsia="HG丸ｺﾞｼｯｸM-PRO" w:hAnsi="HG丸ｺﾞｼｯｸM-PRO" w:cs="Times New Roman"/>
          <w:u w:val="single"/>
        </w:rPr>
      </w:pPr>
      <w:r w:rsidRPr="00775F82">
        <w:rPr>
          <w:rFonts w:ascii="HG丸ｺﾞｼｯｸM-PRO" w:eastAsia="HG丸ｺﾞｼｯｸM-PRO" w:hAnsi="HG丸ｺﾞｼｯｸM-PRO" w:cs="Times New Roman" w:hint="eastAsia"/>
          <w:b/>
          <w:sz w:val="24"/>
          <w:u w:val="single"/>
        </w:rPr>
        <w:lastRenderedPageBreak/>
        <w:t xml:space="preserve">（４）公共・民間の役割分担　</w:t>
      </w:r>
    </w:p>
    <w:p w:rsidR="009973E7" w:rsidRPr="00775F82" w:rsidRDefault="009973E7" w:rsidP="009973E7">
      <w:pPr>
        <w:ind w:leftChars="100" w:left="210" w:firstLineChars="100" w:firstLine="210"/>
        <w:rPr>
          <w:rFonts w:ascii="ＭＳ 明朝" w:eastAsia="ＭＳ 明朝" w:hAnsi="ＭＳ 明朝" w:cs="Times New Roman"/>
        </w:rPr>
      </w:pPr>
      <w:r w:rsidRPr="00775F82">
        <w:rPr>
          <w:rFonts w:ascii="ＭＳ 明朝" w:eastAsia="ＭＳ 明朝" w:hAnsi="ＭＳ 明朝" w:cs="Times New Roman" w:hint="eastAsia"/>
        </w:rPr>
        <w:t>下表の右側に表記する事業方式ほど、民間の役割が大きくなります。</w:t>
      </w:r>
    </w:p>
    <w:p w:rsidR="009973E7" w:rsidRPr="00775F82" w:rsidRDefault="009973E7" w:rsidP="009973E7">
      <w:pPr>
        <w:rPr>
          <w:rFonts w:ascii="ＭＳ 明朝" w:eastAsia="ＭＳ 明朝" w:hAnsi="ＭＳ 明朝" w:cs="Times New Roman"/>
        </w:rPr>
      </w:pPr>
    </w:p>
    <w:tbl>
      <w:tblPr>
        <w:tblStyle w:val="9"/>
        <w:tblW w:w="9356" w:type="dxa"/>
        <w:tblInd w:w="-147" w:type="dxa"/>
        <w:tblLook w:val="04A0" w:firstRow="1" w:lastRow="0" w:firstColumn="1" w:lastColumn="0" w:noHBand="0" w:noVBand="1"/>
      </w:tblPr>
      <w:tblGrid>
        <w:gridCol w:w="1416"/>
        <w:gridCol w:w="983"/>
        <w:gridCol w:w="984"/>
        <w:gridCol w:w="983"/>
        <w:gridCol w:w="1056"/>
        <w:gridCol w:w="983"/>
        <w:gridCol w:w="984"/>
        <w:gridCol w:w="983"/>
        <w:gridCol w:w="984"/>
      </w:tblGrid>
      <w:tr w:rsidR="009973E7" w:rsidRPr="00775F82" w:rsidTr="001D3023">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rPr>
            </w:pPr>
            <w:r w:rsidRPr="00775F82">
              <w:rPr>
                <w:rFonts w:hAnsi="ＭＳ 明朝" w:cs="Times New Roman" w:hint="eastAsia"/>
              </w:rPr>
              <w:t>項目</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kern w:val="0"/>
                <w:sz w:val="14"/>
              </w:rPr>
            </w:pPr>
            <w:r w:rsidRPr="00775F82">
              <w:rPr>
                <w:rFonts w:hAnsi="ＭＳ 明朝" w:cs="Times New Roman" w:hint="eastAsia"/>
                <w:kern w:val="0"/>
                <w:sz w:val="14"/>
              </w:rPr>
              <w:t>公設公営</w:t>
            </w:r>
          </w:p>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方式</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kern w:val="0"/>
                <w:sz w:val="14"/>
              </w:rPr>
            </w:pPr>
            <w:r w:rsidRPr="00775F82">
              <w:rPr>
                <w:rFonts w:hAnsi="ＭＳ 明朝" w:cs="Times New Roman" w:hint="eastAsia"/>
                <w:kern w:val="0"/>
                <w:sz w:val="14"/>
              </w:rPr>
              <w:t>指定管理者</w:t>
            </w:r>
          </w:p>
          <w:p w:rsidR="009973E7" w:rsidRPr="00775F82" w:rsidRDefault="009973E7" w:rsidP="001D3023">
            <w:pPr>
              <w:spacing w:line="160" w:lineRule="exact"/>
              <w:jc w:val="center"/>
              <w:rPr>
                <w:rFonts w:hAnsi="ＭＳ 明朝" w:cs="Times New Roman"/>
                <w:kern w:val="0"/>
                <w:sz w:val="14"/>
              </w:rPr>
            </w:pPr>
            <w:r w:rsidRPr="00775F82">
              <w:rPr>
                <w:rFonts w:hAnsi="ＭＳ 明朝" w:cs="Times New Roman" w:hint="eastAsia"/>
                <w:kern w:val="0"/>
                <w:sz w:val="14"/>
              </w:rPr>
              <w:t>委託方式</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施設貸与</w:t>
            </w:r>
          </w:p>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方式</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ＤＢＯ方式</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ＢＴＯ方式</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ＢＯＴ方式</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ＢＯＯ方式</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定期借地権</w:t>
            </w:r>
          </w:p>
          <w:p w:rsidR="009973E7" w:rsidRPr="00775F82" w:rsidRDefault="009973E7" w:rsidP="001D3023">
            <w:pPr>
              <w:spacing w:line="160" w:lineRule="exact"/>
              <w:jc w:val="center"/>
              <w:rPr>
                <w:rFonts w:hAnsi="ＭＳ 明朝" w:cs="Times New Roman"/>
                <w:sz w:val="14"/>
              </w:rPr>
            </w:pPr>
            <w:r w:rsidRPr="00775F82">
              <w:rPr>
                <w:rFonts w:hAnsi="ＭＳ 明朝" w:cs="Times New Roman" w:hint="eastAsia"/>
                <w:sz w:val="14"/>
              </w:rPr>
              <w:t>方式</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民間寄与度</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小</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Century" w:cs="Times New Roman" w:hint="eastAsia"/>
                <w:noProof/>
              </w:rPr>
              <mc:AlternateContent>
                <mc:Choice Requires="wps">
                  <w:drawing>
                    <wp:anchor distT="0" distB="0" distL="114300" distR="114300" simplePos="0" relativeHeight="251671040" behindDoc="0" locked="0" layoutInCell="1" allowOverlap="1" wp14:anchorId="34F4B122" wp14:editId="2A3C2A23">
                      <wp:simplePos x="0" y="0"/>
                      <wp:positionH relativeFrom="column">
                        <wp:posOffset>-241935</wp:posOffset>
                      </wp:positionH>
                      <wp:positionV relativeFrom="paragraph">
                        <wp:posOffset>42545</wp:posOffset>
                      </wp:positionV>
                      <wp:extent cx="4123690" cy="323850"/>
                      <wp:effectExtent l="19050" t="19050" r="10160" b="38100"/>
                      <wp:wrapNone/>
                      <wp:docPr id="556" name="左右矢印 556"/>
                      <wp:cNvGraphicFramePr/>
                      <a:graphic xmlns:a="http://schemas.openxmlformats.org/drawingml/2006/main">
                        <a:graphicData uri="http://schemas.microsoft.com/office/word/2010/wordprocessingShape">
                          <wps:wsp>
                            <wps:cNvSpPr/>
                            <wps:spPr>
                              <a:xfrm>
                                <a:off x="0" y="0"/>
                                <a:ext cx="4123690" cy="323850"/>
                              </a:xfrm>
                              <a:prstGeom prst="leftRightArrow">
                                <a:avLst/>
                              </a:prstGeom>
                              <a:gradFill flip="none" rotWithShape="1">
                                <a:gsLst>
                                  <a:gs pos="0">
                                    <a:srgbClr val="0070C0"/>
                                  </a:gs>
                                  <a:gs pos="50000">
                                    <a:srgbClr val="5B9BD5">
                                      <a:tint val="44500"/>
                                      <a:satMod val="160000"/>
                                    </a:srgbClr>
                                  </a:gs>
                                  <a:gs pos="100000">
                                    <a:srgbClr val="5B9BD5">
                                      <a:tint val="23500"/>
                                      <a:satMod val="160000"/>
                                    </a:srgbClr>
                                  </a:gs>
                                </a:gsLst>
                                <a:lin ang="108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A915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556" o:spid="_x0000_s1026" type="#_x0000_t69" style="position:absolute;left:0;text-align:left;margin-left:-19.05pt;margin-top:3.35pt;width:324.7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" adj="848" fillcolor="#0070c0" strokecolor="#41719c" strokeweight="1pt">
                      <v:fill color2="#e1ecfb" rotate="t" angle="270" colors="0 #0070c0;.5 #c1d8f8;1 #e1ecfb" focus="100%" type="gradient"/>
                    </v:shape>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tcPr>
          <w:p w:rsidR="009973E7" w:rsidRPr="00775F82" w:rsidRDefault="009973E7" w:rsidP="001D3023">
            <w:pPr>
              <w:jc w:val="center"/>
              <w:rPr>
                <w:rFonts w:hAnsi="ＭＳ 明朝" w:cs="Times New Roman"/>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9973E7" w:rsidRPr="00775F82" w:rsidRDefault="009973E7" w:rsidP="001D3023">
            <w:pPr>
              <w:jc w:val="center"/>
              <w:rPr>
                <w:rFonts w:hAnsi="ＭＳ 明朝" w:cs="Times New Roman"/>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973E7" w:rsidRPr="00775F82" w:rsidRDefault="009973E7" w:rsidP="001D3023">
            <w:pPr>
              <w:jc w:val="center"/>
              <w:rPr>
                <w:rFonts w:hAnsi="ＭＳ 明朝" w:cs="Times New Roman"/>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9973E7" w:rsidRPr="00775F82" w:rsidRDefault="009973E7" w:rsidP="001D3023">
            <w:pPr>
              <w:jc w:val="center"/>
              <w:rPr>
                <w:rFonts w:hAnsi="ＭＳ 明朝" w:cs="Times New Roman"/>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973E7" w:rsidRPr="00775F82" w:rsidRDefault="009973E7" w:rsidP="001D3023">
            <w:pPr>
              <w:jc w:val="center"/>
              <w:rPr>
                <w:rFonts w:hAnsi="ＭＳ 明朝" w:cs="Times New Roman"/>
                <w:sz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大</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計画策定</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Century" w:cs="Times New Roman"/>
                <w:sz w:val="18"/>
              </w:rPr>
            </w:pPr>
            <w:r w:rsidRPr="00775F82">
              <w:rPr>
                <w:rFonts w:hAnsi="ＭＳ 明朝" w:cs="Times New Roman" w:hint="eastAsia"/>
                <w:sz w:val="18"/>
              </w:rPr>
              <w:t>民間</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資金調達</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設計・建設</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973E7" w:rsidRPr="00775F82" w:rsidRDefault="009973E7" w:rsidP="001D3023">
            <w:pPr>
              <w:jc w:val="center"/>
              <w:rPr>
                <w:rFonts w:hAnsi="ＭＳ 明朝" w:cs="Times New Roman"/>
                <w:sz w:val="18"/>
              </w:rPr>
            </w:pPr>
            <w:r w:rsidRPr="009973E7">
              <w:rPr>
                <w:rFonts w:hAnsi="ＭＳ 明朝" w:cs="Times New Roman" w:hint="eastAsia"/>
                <w:kern w:val="0"/>
                <w:sz w:val="18"/>
                <w:fitText w:val="840" w:id="1734564608"/>
              </w:rPr>
              <w:t>公共/民</w:t>
            </w:r>
            <w:r w:rsidRPr="009973E7">
              <w:rPr>
                <w:rFonts w:hAnsi="ＭＳ 明朝" w:cs="Times New Roman" w:hint="eastAsia"/>
                <w:spacing w:val="15"/>
                <w:kern w:val="0"/>
                <w:sz w:val="18"/>
                <w:fitText w:val="840" w:id="1734564608"/>
              </w:rPr>
              <w:t>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運　　営</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施設の所有</w:t>
            </w:r>
          </w:p>
          <w:p w:rsidR="009973E7" w:rsidRPr="00775F82" w:rsidRDefault="009973E7" w:rsidP="001D3023">
            <w:pPr>
              <w:jc w:val="center"/>
              <w:rPr>
                <w:rFonts w:hAnsi="ＭＳ 明朝" w:cs="Times New Roman"/>
                <w:sz w:val="18"/>
              </w:rPr>
            </w:pPr>
            <w:r w:rsidRPr="009973E7">
              <w:rPr>
                <w:rFonts w:hAnsi="ＭＳ 明朝" w:cs="Times New Roman" w:hint="eastAsia"/>
                <w:kern w:val="0"/>
                <w:sz w:val="18"/>
                <w:fitText w:val="1155" w:id="1734564609"/>
              </w:rPr>
              <w:t>(事業期間中</w:t>
            </w:r>
            <w:r w:rsidRPr="009973E7">
              <w:rPr>
                <w:rFonts w:hAnsi="ＭＳ 明朝" w:cs="Times New Roman" w:hint="eastAsia"/>
                <w:spacing w:val="75"/>
                <w:kern w:val="0"/>
                <w:sz w:val="18"/>
                <w:fitText w:val="1155" w:id="1734564609"/>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r>
      <w:tr w:rsidR="009973E7" w:rsidRPr="00775F82" w:rsidTr="001D3023">
        <w:trPr>
          <w:trHeight w:hRule="exact" w:val="851"/>
        </w:trPr>
        <w:tc>
          <w:tcPr>
            <w:tcW w:w="1416"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施設の所有</w:t>
            </w:r>
          </w:p>
          <w:p w:rsidR="009973E7" w:rsidRPr="00775F82" w:rsidRDefault="009973E7" w:rsidP="001D3023">
            <w:pPr>
              <w:jc w:val="center"/>
              <w:rPr>
                <w:rFonts w:hAnsi="ＭＳ 明朝" w:cs="Times New Roman"/>
                <w:sz w:val="18"/>
              </w:rPr>
            </w:pPr>
            <w:r w:rsidRPr="009973E7">
              <w:rPr>
                <w:rFonts w:hAnsi="ＭＳ 明朝" w:cs="Times New Roman" w:hint="eastAsia"/>
                <w:kern w:val="0"/>
                <w:sz w:val="18"/>
                <w:fitText w:val="1155" w:id="1734564610"/>
              </w:rPr>
              <w:t>(事業終了後</w:t>
            </w:r>
            <w:r w:rsidRPr="009973E7">
              <w:rPr>
                <w:rFonts w:hAnsi="ＭＳ 明朝" w:cs="Times New Roman" w:hint="eastAsia"/>
                <w:spacing w:val="75"/>
                <w:kern w:val="0"/>
                <w:sz w:val="18"/>
                <w:fitText w:val="1155" w:id="173456461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公共</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973E7" w:rsidRPr="00775F82" w:rsidRDefault="009973E7" w:rsidP="001D3023">
            <w:pPr>
              <w:jc w:val="center"/>
              <w:rPr>
                <w:rFonts w:hAnsi="ＭＳ 明朝" w:cs="Times New Roman"/>
                <w:sz w:val="18"/>
              </w:rPr>
            </w:pPr>
            <w:r w:rsidRPr="00775F82">
              <w:rPr>
                <w:rFonts w:hAnsi="ＭＳ 明朝" w:cs="Times New Roman" w:hint="eastAsia"/>
                <w:sz w:val="18"/>
              </w:rPr>
              <w:t>民間</w:t>
            </w:r>
          </w:p>
        </w:tc>
      </w:tr>
    </w:tbl>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Pr="00775F82" w:rsidRDefault="009973E7" w:rsidP="009973E7">
      <w:pPr>
        <w:ind w:leftChars="100" w:left="210" w:firstLineChars="100" w:firstLine="210"/>
        <w:rPr>
          <w:rFonts w:ascii="ＭＳ 明朝" w:eastAsia="ＭＳ 明朝" w:hAnsi="ＭＳ 明朝" w:cs="Times New Roman"/>
        </w:rPr>
      </w:pPr>
    </w:p>
    <w:p w:rsidR="009973E7" w:rsidRDefault="009973E7" w:rsidP="009973E7">
      <w:pPr>
        <w:ind w:leftChars="100" w:left="210" w:firstLineChars="100" w:firstLine="210"/>
        <w:rPr>
          <w:rFonts w:ascii="ＭＳ 明朝" w:eastAsia="ＭＳ 明朝" w:hAnsi="ＭＳ 明朝" w:cs="Times New Roman"/>
        </w:rPr>
      </w:pPr>
    </w:p>
    <w:p w:rsidR="00E62E82" w:rsidRPr="00F444A0" w:rsidRDefault="00E62E82" w:rsidP="00E62E82">
      <w:pPr>
        <w:shd w:val="clear" w:color="auto" w:fill="538135"/>
        <w:outlineLvl w:val="0"/>
        <w:rPr>
          <w:rFonts w:ascii="HG明朝E" w:eastAsia="HG明朝E" w:hAnsi="HG明朝E" w:cs="Times New Roman"/>
          <w:color w:val="FFFFFF"/>
          <w:sz w:val="36"/>
        </w:rPr>
      </w:pPr>
      <w:bookmarkStart w:id="13" w:name="_Toc473789474"/>
      <w:r w:rsidRPr="00F444A0">
        <w:rPr>
          <w:rFonts w:ascii="HG明朝E" w:eastAsia="HG明朝E" w:hAnsi="HG明朝E" w:cs="Times New Roman" w:hint="eastAsia"/>
          <w:color w:val="FFFFFF"/>
          <w:sz w:val="36"/>
        </w:rPr>
        <w:lastRenderedPageBreak/>
        <w:t>第７章　産業交流拠点の実現に向けて</w:t>
      </w:r>
      <w:bookmarkEnd w:id="13"/>
    </w:p>
    <w:p w:rsidR="00E62E82" w:rsidRPr="00F444A0" w:rsidRDefault="00E62E82" w:rsidP="00E62E82">
      <w:pPr>
        <w:ind w:leftChars="100" w:left="210" w:firstLineChars="100" w:firstLine="210"/>
        <w:rPr>
          <w:rFonts w:ascii="ＭＳ 明朝" w:eastAsia="ＭＳ 明朝" w:hAnsi="Century" w:cs="Times New Roman"/>
        </w:rPr>
      </w:pPr>
    </w:p>
    <w:p w:rsidR="00E62E82" w:rsidRPr="00F444A0" w:rsidRDefault="00E62E82" w:rsidP="00E62E82">
      <w:pPr>
        <w:ind w:leftChars="100" w:left="210" w:firstLineChars="100" w:firstLine="210"/>
        <w:rPr>
          <w:rFonts w:ascii="ＭＳ 明朝" w:eastAsia="ＭＳ 明朝" w:hAnsi="Century" w:cs="Times New Roman"/>
        </w:rPr>
      </w:pPr>
      <w:r w:rsidRPr="00F444A0">
        <w:rPr>
          <w:rFonts w:ascii="ＭＳ 明朝" w:eastAsia="ＭＳ 明朝" w:hAnsi="Century" w:cs="Times New Roman" w:hint="eastAsia"/>
        </w:rPr>
        <w:t>今後の産業交流拠点整備事業については、関係機関との調整を行いながら、サウンディング市場調査、民間事業者からの事業計画案の公募を行います。</w:t>
      </w:r>
    </w:p>
    <w:p w:rsidR="00E62E82" w:rsidRPr="00F444A0" w:rsidRDefault="00E62E82" w:rsidP="00E62E82">
      <w:pPr>
        <w:ind w:leftChars="100" w:left="210" w:firstLineChars="100" w:firstLine="210"/>
        <w:rPr>
          <w:rFonts w:ascii="ＭＳ 明朝" w:eastAsia="ＭＳ 明朝" w:hAnsi="Century" w:cs="Times New Roman"/>
        </w:rPr>
      </w:pPr>
      <w:r w:rsidRPr="00F444A0">
        <w:rPr>
          <w:rFonts w:ascii="ＭＳ 明朝" w:eastAsia="ＭＳ 明朝" w:hAnsi="Century" w:cs="Times New Roman" w:hint="eastAsia"/>
        </w:rPr>
        <w:t>また、行政と民間事業者が連携しながら、設計・建設に取り組むとともに、市内の各種団体や農業者等と連携して開業に向けた管理運営体制を検討します</w:t>
      </w:r>
      <w:r w:rsidRPr="00F444A0">
        <w:rPr>
          <w:rFonts w:ascii="ＭＳ 明朝" w:eastAsia="ＭＳ 明朝" w:hAnsi="Century" w:cs="Times New Roman"/>
        </w:rPr>
        <w:t>。</w:t>
      </w:r>
    </w:p>
    <w:p w:rsidR="00E62E82" w:rsidRPr="00F444A0" w:rsidRDefault="00E62E82" w:rsidP="00E62E82">
      <w:pPr>
        <w:ind w:leftChars="100" w:left="210" w:firstLineChars="100" w:firstLine="210"/>
        <w:rPr>
          <w:rFonts w:ascii="ＭＳ 明朝" w:eastAsia="ＭＳ 明朝" w:hAnsi="Century" w:cs="Times New Roman"/>
        </w:rPr>
      </w:pPr>
      <w:r w:rsidRPr="00F444A0">
        <w:rPr>
          <w:rFonts w:ascii="ＭＳ 明朝" w:eastAsia="ＭＳ 明朝" w:hAnsi="Century" w:cs="Times New Roman" w:hint="eastAsia"/>
        </w:rPr>
        <w:t>開業は平成３５年度を目標とし、段階的な整備を行ってまいります。</w:t>
      </w:r>
    </w:p>
    <w:p w:rsidR="00E62E82" w:rsidRPr="00F444A0" w:rsidRDefault="00E62E82" w:rsidP="00E62E82">
      <w:pPr>
        <w:ind w:leftChars="100" w:left="210" w:firstLineChars="100" w:firstLine="210"/>
        <w:rPr>
          <w:rFonts w:ascii="ＭＳ 明朝" w:eastAsia="ＭＳ 明朝" w:hAnsi="Century" w:cs="Times New Roman"/>
        </w:rPr>
      </w:pPr>
    </w:p>
    <w:tbl>
      <w:tblPr>
        <w:tblStyle w:val="100"/>
        <w:tblW w:w="0" w:type="auto"/>
        <w:tblInd w:w="210" w:type="dxa"/>
        <w:tblLook w:val="04A0" w:firstRow="1" w:lastRow="0" w:firstColumn="1" w:lastColumn="0" w:noHBand="0" w:noVBand="1"/>
      </w:tblPr>
      <w:tblGrid>
        <w:gridCol w:w="1912"/>
        <w:gridCol w:w="6938"/>
      </w:tblGrid>
      <w:tr w:rsidR="00E62E82" w:rsidRPr="00F444A0" w:rsidTr="007E678C">
        <w:tc>
          <w:tcPr>
            <w:tcW w:w="8850" w:type="dxa"/>
            <w:gridSpan w:val="2"/>
            <w:shd w:val="clear" w:color="auto" w:fill="BFBFBF" w:themeFill="background1" w:themeFillShade="BF"/>
          </w:tcPr>
          <w:p w:rsidR="00E62E82" w:rsidRPr="00F444A0" w:rsidRDefault="00E62E82" w:rsidP="007E678C">
            <w:pPr>
              <w:jc w:val="center"/>
              <w:rPr>
                <w:rFonts w:hAnsi="Century" w:cs="Times New Roman"/>
              </w:rPr>
            </w:pPr>
            <w:r w:rsidRPr="00F444A0">
              <w:rPr>
                <w:rFonts w:hAnsi="Century" w:cs="Times New Roman" w:hint="eastAsia"/>
              </w:rPr>
              <w:t>整備スケジュール</w:t>
            </w:r>
          </w:p>
        </w:tc>
      </w:tr>
      <w:tr w:rsidR="00E62E82" w:rsidRPr="00F444A0" w:rsidTr="007E678C">
        <w:tc>
          <w:tcPr>
            <w:tcW w:w="1912" w:type="dxa"/>
            <w:tcBorders>
              <w:bottom w:val="single" w:sz="4" w:space="0" w:color="auto"/>
            </w:tcBorders>
          </w:tcPr>
          <w:p w:rsidR="00E62E82" w:rsidRPr="00F444A0" w:rsidRDefault="00E62E82" w:rsidP="007E678C">
            <w:pPr>
              <w:jc w:val="center"/>
              <w:rPr>
                <w:rFonts w:hAnsi="Century" w:cs="Times New Roman"/>
              </w:rPr>
            </w:pPr>
            <w:r w:rsidRPr="00F444A0">
              <w:rPr>
                <w:rFonts w:hAnsi="Century" w:cs="Times New Roman" w:hint="eastAsia"/>
              </w:rPr>
              <w:t>Ｓｔｅｐ１</w:t>
            </w:r>
          </w:p>
        </w:tc>
        <w:tc>
          <w:tcPr>
            <w:tcW w:w="6938" w:type="dxa"/>
            <w:tcBorders>
              <w:bottom w:val="single" w:sz="4" w:space="0" w:color="auto"/>
            </w:tcBorders>
          </w:tcPr>
          <w:p w:rsidR="00E62E82" w:rsidRPr="00F444A0" w:rsidRDefault="00E62E82" w:rsidP="007E678C">
            <w:pPr>
              <w:rPr>
                <w:rFonts w:hAnsi="Century" w:cs="Times New Roman"/>
              </w:rPr>
            </w:pPr>
            <w:r w:rsidRPr="00F444A0">
              <w:rPr>
                <w:rFonts w:hAnsi="Century" w:cs="Times New Roman" w:hint="eastAsia"/>
              </w:rPr>
              <w:t>関係機関との調整</w:t>
            </w:r>
          </w:p>
        </w:tc>
      </w:tr>
      <w:tr w:rsidR="00E62E82" w:rsidRPr="00F444A0" w:rsidTr="007E678C">
        <w:tc>
          <w:tcPr>
            <w:tcW w:w="1912" w:type="dxa"/>
            <w:tcBorders>
              <w:bottom w:val="nil"/>
            </w:tcBorders>
          </w:tcPr>
          <w:p w:rsidR="00E62E82" w:rsidRPr="00F444A0" w:rsidRDefault="00E62E82" w:rsidP="007E678C">
            <w:pPr>
              <w:jc w:val="center"/>
              <w:rPr>
                <w:rFonts w:hAnsi="Century" w:cs="Times New Roman"/>
              </w:rPr>
            </w:pPr>
            <w:r w:rsidRPr="00F444A0">
              <w:rPr>
                <w:rFonts w:hAnsi="Century" w:cs="Times New Roman" w:hint="eastAsia"/>
              </w:rPr>
              <w:t>Ｓｔｅｐ２</w:t>
            </w:r>
          </w:p>
        </w:tc>
        <w:tc>
          <w:tcPr>
            <w:tcW w:w="6938" w:type="dxa"/>
            <w:tcBorders>
              <w:bottom w:val="nil"/>
            </w:tcBorders>
          </w:tcPr>
          <w:p w:rsidR="00E62E82" w:rsidRPr="00F444A0" w:rsidRDefault="00E62E82" w:rsidP="007E678C">
            <w:pPr>
              <w:rPr>
                <w:rFonts w:hAnsi="Century" w:cs="Times New Roman"/>
              </w:rPr>
            </w:pPr>
            <w:r w:rsidRPr="00F444A0">
              <w:rPr>
                <w:rFonts w:hAnsi="Century" w:cs="Times New Roman" w:hint="eastAsia"/>
              </w:rPr>
              <w:t>サウンディング市場調査</w:t>
            </w:r>
          </w:p>
        </w:tc>
      </w:tr>
      <w:tr w:rsidR="00E62E82" w:rsidRPr="00F444A0" w:rsidTr="007E678C">
        <w:tc>
          <w:tcPr>
            <w:tcW w:w="1912" w:type="dxa"/>
            <w:tcBorders>
              <w:top w:val="nil"/>
              <w:bottom w:val="single" w:sz="4" w:space="0" w:color="auto"/>
            </w:tcBorders>
          </w:tcPr>
          <w:p w:rsidR="00E62E82" w:rsidRPr="00F444A0" w:rsidRDefault="00E62E82" w:rsidP="007E678C">
            <w:pPr>
              <w:jc w:val="center"/>
              <w:rPr>
                <w:rFonts w:hAnsi="Century" w:cs="Times New Roman"/>
              </w:rPr>
            </w:pPr>
          </w:p>
        </w:tc>
        <w:tc>
          <w:tcPr>
            <w:tcW w:w="6938" w:type="dxa"/>
            <w:tcBorders>
              <w:top w:val="nil"/>
              <w:bottom w:val="single" w:sz="4" w:space="0" w:color="auto"/>
            </w:tcBorders>
          </w:tcPr>
          <w:p w:rsidR="00E62E82" w:rsidRPr="00F444A0" w:rsidRDefault="00E62E82" w:rsidP="007E678C">
            <w:pPr>
              <w:rPr>
                <w:rFonts w:hAnsi="Century" w:cs="Times New Roman"/>
              </w:rPr>
            </w:pPr>
            <w:r w:rsidRPr="00F444A0">
              <w:rPr>
                <w:rFonts w:hAnsi="Century" w:cs="Times New Roman" w:hint="eastAsia"/>
              </w:rPr>
              <w:t>事業計画案（計画付事業予定者）公募</w:t>
            </w:r>
          </w:p>
        </w:tc>
      </w:tr>
      <w:tr w:rsidR="00E62E82" w:rsidRPr="00F444A0" w:rsidTr="007E678C">
        <w:tc>
          <w:tcPr>
            <w:tcW w:w="1912" w:type="dxa"/>
            <w:tcBorders>
              <w:bottom w:val="nil"/>
            </w:tcBorders>
          </w:tcPr>
          <w:p w:rsidR="00E62E82" w:rsidRPr="00F444A0" w:rsidRDefault="00E62E82" w:rsidP="007E678C">
            <w:pPr>
              <w:jc w:val="center"/>
              <w:rPr>
                <w:rFonts w:hAnsi="Century" w:cs="Times New Roman"/>
              </w:rPr>
            </w:pPr>
            <w:r w:rsidRPr="00F444A0">
              <w:rPr>
                <w:rFonts w:hAnsi="Century" w:cs="Times New Roman" w:hint="eastAsia"/>
              </w:rPr>
              <w:t>Ｓｔｅｐ３</w:t>
            </w:r>
          </w:p>
        </w:tc>
        <w:tc>
          <w:tcPr>
            <w:tcW w:w="6938" w:type="dxa"/>
            <w:tcBorders>
              <w:bottom w:val="nil"/>
            </w:tcBorders>
          </w:tcPr>
          <w:p w:rsidR="00E62E82" w:rsidRPr="00F444A0" w:rsidRDefault="00E62E82" w:rsidP="007E678C">
            <w:pPr>
              <w:rPr>
                <w:rFonts w:hAnsi="Century" w:cs="Times New Roman"/>
              </w:rPr>
            </w:pPr>
            <w:r w:rsidRPr="00F444A0">
              <w:rPr>
                <w:rFonts w:hAnsi="Century" w:cs="Times New Roman" w:hint="eastAsia"/>
              </w:rPr>
              <w:t>用地の確保</w:t>
            </w:r>
          </w:p>
        </w:tc>
      </w:tr>
      <w:tr w:rsidR="00E62E82" w:rsidRPr="00F444A0" w:rsidTr="007E678C">
        <w:tc>
          <w:tcPr>
            <w:tcW w:w="1912" w:type="dxa"/>
            <w:tcBorders>
              <w:top w:val="nil"/>
              <w:bottom w:val="nil"/>
            </w:tcBorders>
          </w:tcPr>
          <w:p w:rsidR="00E62E82" w:rsidRPr="00F444A0" w:rsidRDefault="00E62E82" w:rsidP="007E678C">
            <w:pPr>
              <w:jc w:val="center"/>
              <w:rPr>
                <w:rFonts w:hAnsi="Century" w:cs="Times New Roman"/>
              </w:rPr>
            </w:pPr>
          </w:p>
        </w:tc>
        <w:tc>
          <w:tcPr>
            <w:tcW w:w="6938" w:type="dxa"/>
            <w:tcBorders>
              <w:top w:val="nil"/>
              <w:bottom w:val="nil"/>
            </w:tcBorders>
          </w:tcPr>
          <w:p w:rsidR="00E62E82" w:rsidRPr="00F444A0" w:rsidRDefault="00E62E82" w:rsidP="007E678C">
            <w:pPr>
              <w:rPr>
                <w:rFonts w:hAnsi="Century" w:cs="Times New Roman"/>
              </w:rPr>
            </w:pPr>
            <w:r w:rsidRPr="00F444A0">
              <w:rPr>
                <w:rFonts w:hAnsi="Century" w:cs="Times New Roman" w:hint="eastAsia"/>
              </w:rPr>
              <w:t>施設詳細決定</w:t>
            </w:r>
          </w:p>
        </w:tc>
      </w:tr>
      <w:tr w:rsidR="00E62E82" w:rsidRPr="00F444A0" w:rsidTr="007E678C">
        <w:tc>
          <w:tcPr>
            <w:tcW w:w="1912" w:type="dxa"/>
            <w:tcBorders>
              <w:top w:val="nil"/>
              <w:bottom w:val="nil"/>
            </w:tcBorders>
          </w:tcPr>
          <w:p w:rsidR="00E62E82" w:rsidRPr="00F444A0" w:rsidRDefault="00E62E82" w:rsidP="007E678C">
            <w:pPr>
              <w:jc w:val="center"/>
              <w:rPr>
                <w:rFonts w:hAnsi="Century" w:cs="Times New Roman"/>
              </w:rPr>
            </w:pPr>
          </w:p>
        </w:tc>
        <w:tc>
          <w:tcPr>
            <w:tcW w:w="6938" w:type="dxa"/>
            <w:tcBorders>
              <w:top w:val="nil"/>
              <w:bottom w:val="nil"/>
            </w:tcBorders>
          </w:tcPr>
          <w:p w:rsidR="00E62E82" w:rsidRPr="00F444A0" w:rsidRDefault="00E62E82" w:rsidP="007E678C">
            <w:pPr>
              <w:rPr>
                <w:rFonts w:hAnsi="Century" w:cs="Times New Roman"/>
              </w:rPr>
            </w:pPr>
            <w:r w:rsidRPr="00F444A0">
              <w:rPr>
                <w:rFonts w:hAnsi="Century" w:cs="Times New Roman" w:hint="eastAsia"/>
              </w:rPr>
              <w:t>実施設計</w:t>
            </w:r>
          </w:p>
        </w:tc>
      </w:tr>
      <w:tr w:rsidR="00E62E82" w:rsidRPr="00F444A0" w:rsidTr="007E678C">
        <w:tc>
          <w:tcPr>
            <w:tcW w:w="1912" w:type="dxa"/>
            <w:tcBorders>
              <w:top w:val="nil"/>
              <w:bottom w:val="single" w:sz="4" w:space="0" w:color="auto"/>
            </w:tcBorders>
          </w:tcPr>
          <w:p w:rsidR="00E62E82" w:rsidRPr="00F444A0" w:rsidRDefault="00E62E82" w:rsidP="007E678C">
            <w:pPr>
              <w:jc w:val="center"/>
              <w:rPr>
                <w:rFonts w:hAnsi="Century" w:cs="Times New Roman"/>
              </w:rPr>
            </w:pPr>
          </w:p>
        </w:tc>
        <w:tc>
          <w:tcPr>
            <w:tcW w:w="6938" w:type="dxa"/>
            <w:tcBorders>
              <w:top w:val="nil"/>
              <w:bottom w:val="single" w:sz="4" w:space="0" w:color="auto"/>
            </w:tcBorders>
          </w:tcPr>
          <w:p w:rsidR="00E62E82" w:rsidRPr="00F444A0" w:rsidRDefault="00E62E82" w:rsidP="007E678C">
            <w:pPr>
              <w:rPr>
                <w:rFonts w:hAnsi="Century" w:cs="Times New Roman"/>
              </w:rPr>
            </w:pPr>
            <w:r w:rsidRPr="00F444A0">
              <w:rPr>
                <w:rFonts w:hAnsi="Century" w:cs="Times New Roman" w:hint="eastAsia"/>
              </w:rPr>
              <w:t>管理運営計画の策定</w:t>
            </w:r>
          </w:p>
        </w:tc>
      </w:tr>
      <w:tr w:rsidR="00E62E82" w:rsidRPr="00F444A0" w:rsidTr="007E678C">
        <w:tc>
          <w:tcPr>
            <w:tcW w:w="1912" w:type="dxa"/>
            <w:tcBorders>
              <w:bottom w:val="nil"/>
            </w:tcBorders>
          </w:tcPr>
          <w:p w:rsidR="00E62E82" w:rsidRPr="00F444A0" w:rsidRDefault="00E62E82" w:rsidP="007E678C">
            <w:pPr>
              <w:jc w:val="center"/>
              <w:rPr>
                <w:rFonts w:hAnsi="Century" w:cs="Times New Roman"/>
              </w:rPr>
            </w:pPr>
            <w:r w:rsidRPr="00F444A0">
              <w:rPr>
                <w:rFonts w:hAnsi="Century" w:cs="Times New Roman" w:hint="eastAsia"/>
              </w:rPr>
              <w:t>Ｓｔｅｐ４</w:t>
            </w:r>
          </w:p>
        </w:tc>
        <w:tc>
          <w:tcPr>
            <w:tcW w:w="6938" w:type="dxa"/>
            <w:tcBorders>
              <w:bottom w:val="nil"/>
            </w:tcBorders>
          </w:tcPr>
          <w:p w:rsidR="00E62E82" w:rsidRPr="00F444A0" w:rsidRDefault="00E62E82" w:rsidP="007E678C">
            <w:pPr>
              <w:rPr>
                <w:rFonts w:hAnsi="Century" w:cs="Times New Roman"/>
              </w:rPr>
            </w:pPr>
            <w:r w:rsidRPr="00F444A0">
              <w:rPr>
                <w:rFonts w:hAnsi="Century" w:cs="Times New Roman" w:hint="eastAsia"/>
              </w:rPr>
              <w:t>建設</w:t>
            </w:r>
          </w:p>
        </w:tc>
      </w:tr>
      <w:tr w:rsidR="00E62E82" w:rsidRPr="00F444A0" w:rsidTr="007E678C">
        <w:tc>
          <w:tcPr>
            <w:tcW w:w="1912" w:type="dxa"/>
            <w:tcBorders>
              <w:top w:val="nil"/>
            </w:tcBorders>
          </w:tcPr>
          <w:p w:rsidR="00E62E82" w:rsidRPr="00F444A0" w:rsidRDefault="00E62E82" w:rsidP="007E678C">
            <w:pPr>
              <w:jc w:val="center"/>
              <w:rPr>
                <w:rFonts w:hAnsi="Century" w:cs="Times New Roman"/>
              </w:rPr>
            </w:pPr>
          </w:p>
        </w:tc>
        <w:tc>
          <w:tcPr>
            <w:tcW w:w="6938" w:type="dxa"/>
            <w:tcBorders>
              <w:top w:val="nil"/>
            </w:tcBorders>
          </w:tcPr>
          <w:p w:rsidR="00E62E82" w:rsidRPr="00F444A0" w:rsidRDefault="00E62E82" w:rsidP="007E678C">
            <w:pPr>
              <w:rPr>
                <w:rFonts w:hAnsi="Century" w:cs="Times New Roman"/>
              </w:rPr>
            </w:pPr>
            <w:r w:rsidRPr="00F444A0">
              <w:rPr>
                <w:rFonts w:hAnsi="Century" w:cs="Times New Roman" w:hint="eastAsia"/>
              </w:rPr>
              <w:t>運営準備</w:t>
            </w:r>
          </w:p>
        </w:tc>
      </w:tr>
      <w:tr w:rsidR="00E62E82" w:rsidRPr="00F444A0" w:rsidTr="007E678C">
        <w:tc>
          <w:tcPr>
            <w:tcW w:w="1912" w:type="dxa"/>
          </w:tcPr>
          <w:p w:rsidR="00E62E82" w:rsidRPr="00F444A0" w:rsidRDefault="00E62E82" w:rsidP="007E678C">
            <w:pPr>
              <w:jc w:val="center"/>
              <w:rPr>
                <w:rFonts w:hAnsi="Century" w:cs="Times New Roman"/>
              </w:rPr>
            </w:pPr>
            <w:r w:rsidRPr="00F444A0">
              <w:rPr>
                <w:rFonts w:hAnsi="Century" w:cs="Times New Roman" w:hint="eastAsia"/>
              </w:rPr>
              <w:t>Ｓｔｅｐ５</w:t>
            </w:r>
          </w:p>
        </w:tc>
        <w:tc>
          <w:tcPr>
            <w:tcW w:w="6938" w:type="dxa"/>
          </w:tcPr>
          <w:p w:rsidR="00E62E82" w:rsidRPr="00F444A0" w:rsidRDefault="00E62E82" w:rsidP="007E678C">
            <w:pPr>
              <w:rPr>
                <w:rFonts w:hAnsi="Century" w:cs="Times New Roman"/>
              </w:rPr>
            </w:pPr>
            <w:r w:rsidRPr="00F444A0">
              <w:rPr>
                <w:rFonts w:hAnsi="Century" w:cs="Times New Roman" w:hint="eastAsia"/>
              </w:rPr>
              <w:t>オープン</w:t>
            </w:r>
          </w:p>
        </w:tc>
      </w:tr>
    </w:tbl>
    <w:p w:rsidR="00E62E82" w:rsidRPr="00F444A0" w:rsidRDefault="00E62E82" w:rsidP="00E62E82">
      <w:pPr>
        <w:ind w:leftChars="100" w:left="210" w:firstLineChars="100" w:firstLine="210"/>
        <w:rPr>
          <w:rFonts w:ascii="ＭＳ 明朝" w:eastAsia="ＭＳ 明朝" w:hAnsi="Century" w:cs="Times New Roman"/>
        </w:rPr>
      </w:pPr>
    </w:p>
    <w:p w:rsidR="00E62E82" w:rsidRPr="00F444A0" w:rsidRDefault="00E62E82" w:rsidP="00E62E82">
      <w:pPr>
        <w:ind w:leftChars="100" w:left="210" w:firstLineChars="100" w:firstLine="210"/>
        <w:rPr>
          <w:rFonts w:ascii="ＭＳ 明朝" w:eastAsia="ＭＳ 明朝" w:hAnsi="Century" w:cs="Times New Roman"/>
        </w:rPr>
      </w:pPr>
    </w:p>
    <w:p w:rsidR="00E62E82" w:rsidRPr="00F444A0" w:rsidRDefault="00E62E82" w:rsidP="00E62E82">
      <w:pPr>
        <w:ind w:leftChars="100" w:left="210" w:firstLineChars="100" w:firstLine="210"/>
        <w:rPr>
          <w:rFonts w:ascii="ＭＳ 明朝" w:eastAsia="ＭＳ 明朝" w:hAnsi="Century" w:cs="Times New Roman"/>
        </w:rPr>
      </w:pPr>
    </w:p>
    <w:p w:rsidR="00E62E82" w:rsidRPr="00F444A0" w:rsidRDefault="00E62E82" w:rsidP="00E62E82">
      <w:pPr>
        <w:widowControl/>
        <w:jc w:val="left"/>
        <w:rPr>
          <w:rFonts w:ascii="ＭＳ 明朝" w:eastAsia="ＭＳ 明朝" w:hAnsi="Century" w:cs="Times New Roman"/>
          <w:w w:val="200"/>
          <w:sz w:val="20"/>
          <w:szCs w:val="20"/>
        </w:rPr>
      </w:pPr>
    </w:p>
    <w:p w:rsidR="00E62E82" w:rsidRPr="00775F82" w:rsidRDefault="00E62E82" w:rsidP="009973E7">
      <w:pPr>
        <w:ind w:leftChars="100" w:left="210" w:firstLineChars="100" w:firstLine="210"/>
        <w:rPr>
          <w:rFonts w:ascii="ＭＳ 明朝" w:eastAsia="ＭＳ 明朝" w:hAnsi="ＭＳ 明朝" w:cs="Times New Roman" w:hint="eastAsia"/>
        </w:rPr>
      </w:pPr>
      <w:bookmarkStart w:id="14" w:name="_GoBack"/>
      <w:bookmarkEnd w:id="14"/>
    </w:p>
    <w:sectPr w:rsidR="00E62E82" w:rsidRPr="00775F82" w:rsidSect="00EE29BA">
      <w:footerReference w:type="default" r:id="rId25"/>
      <w:pgSz w:w="11906" w:h="16838"/>
      <w:pgMar w:top="1701" w:right="1418" w:bottom="127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49E" w:rsidRDefault="00EA449E" w:rsidP="00EE29BA">
      <w:r>
        <w:separator/>
      </w:r>
    </w:p>
  </w:endnote>
  <w:endnote w:type="continuationSeparator" w:id="0">
    <w:p w:rsidR="00EA449E" w:rsidRDefault="00EA449E" w:rsidP="00EE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明朝E">
    <w:panose1 w:val="02020909000000000000"/>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69958"/>
      <w:docPartObj>
        <w:docPartGallery w:val="Page Numbers (Bottom of Page)"/>
        <w:docPartUnique/>
      </w:docPartObj>
    </w:sdtPr>
    <w:sdtEndPr/>
    <w:sdtContent>
      <w:p w:rsidR="001D3023" w:rsidRDefault="001D3023">
        <w:pPr>
          <w:pStyle w:val="a5"/>
          <w:jc w:val="right"/>
        </w:pPr>
        <w:r>
          <w:fldChar w:fldCharType="begin"/>
        </w:r>
        <w:r>
          <w:instrText>PAGE   \* MERGEFORMAT</w:instrText>
        </w:r>
        <w:r>
          <w:fldChar w:fldCharType="separate"/>
        </w:r>
        <w:r w:rsidR="00E62E82" w:rsidRPr="00E62E82">
          <w:rPr>
            <w:noProof/>
            <w:lang w:val="ja-JP"/>
          </w:rPr>
          <w:t>6</w:t>
        </w:r>
        <w:r>
          <w:fldChar w:fldCharType="end"/>
        </w:r>
      </w:p>
    </w:sdtContent>
  </w:sdt>
  <w:p w:rsidR="001D3023" w:rsidRDefault="001D302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086"/>
      <w:docPartObj>
        <w:docPartGallery w:val="Page Numbers (Bottom of Page)"/>
        <w:docPartUnique/>
      </w:docPartObj>
    </w:sdtPr>
    <w:sdtEndPr/>
    <w:sdtContent>
      <w:p w:rsidR="001D3023" w:rsidRDefault="001D3023">
        <w:pPr>
          <w:pStyle w:val="a5"/>
          <w:jc w:val="right"/>
        </w:pPr>
        <w:r>
          <w:fldChar w:fldCharType="begin"/>
        </w:r>
        <w:r>
          <w:instrText>PAGE   \* MERGEFORMAT</w:instrText>
        </w:r>
        <w:r>
          <w:fldChar w:fldCharType="separate"/>
        </w:r>
        <w:r w:rsidR="00E62E82" w:rsidRPr="00E62E82">
          <w:rPr>
            <w:noProof/>
            <w:lang w:val="ja-JP"/>
          </w:rPr>
          <w:t>17</w:t>
        </w:r>
        <w:r>
          <w:fldChar w:fldCharType="end"/>
        </w:r>
      </w:p>
    </w:sdtContent>
  </w:sdt>
  <w:p w:rsidR="001D3023" w:rsidRDefault="001D3023" w:rsidP="002E7565">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49E" w:rsidRDefault="00EA449E" w:rsidP="00EE29BA">
      <w:r>
        <w:separator/>
      </w:r>
    </w:p>
  </w:footnote>
  <w:footnote w:type="continuationSeparator" w:id="0">
    <w:p w:rsidR="00EA449E" w:rsidRDefault="00EA449E" w:rsidP="00EE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04B"/>
    <w:multiLevelType w:val="hybridMultilevel"/>
    <w:tmpl w:val="CC7EA54A"/>
    <w:lvl w:ilvl="0" w:tplc="99700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D40975"/>
    <w:multiLevelType w:val="hybridMultilevel"/>
    <w:tmpl w:val="85882938"/>
    <w:lvl w:ilvl="0" w:tplc="B554F7AE">
      <w:start w:val="1"/>
      <w:numFmt w:val="decimalFullWidth"/>
      <w:lvlText w:val="（%1）"/>
      <w:lvlJc w:val="left"/>
      <w:pPr>
        <w:ind w:left="870" w:hanging="8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C06D32"/>
    <w:multiLevelType w:val="hybridMultilevel"/>
    <w:tmpl w:val="C4F44598"/>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 w15:restartNumberingAfterBreak="0">
    <w:nsid w:val="060B74EE"/>
    <w:multiLevelType w:val="hybridMultilevel"/>
    <w:tmpl w:val="B1382492"/>
    <w:lvl w:ilvl="0" w:tplc="99700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2D18B7"/>
    <w:multiLevelType w:val="hybridMultilevel"/>
    <w:tmpl w:val="C65C652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9226C6"/>
    <w:multiLevelType w:val="hybridMultilevel"/>
    <w:tmpl w:val="84D2CE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CD68B4"/>
    <w:multiLevelType w:val="hybridMultilevel"/>
    <w:tmpl w:val="DCF8D4BA"/>
    <w:lvl w:ilvl="0" w:tplc="BDDC56B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29765C"/>
    <w:multiLevelType w:val="hybridMultilevel"/>
    <w:tmpl w:val="6E12306A"/>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 w15:restartNumberingAfterBreak="0">
    <w:nsid w:val="21E20799"/>
    <w:multiLevelType w:val="hybridMultilevel"/>
    <w:tmpl w:val="44F003B4"/>
    <w:lvl w:ilvl="0" w:tplc="0409000B">
      <w:start w:val="1"/>
      <w:numFmt w:val="bullet"/>
      <w:lvlText w:val=""/>
      <w:lvlJc w:val="left"/>
      <w:pPr>
        <w:ind w:left="525" w:hanging="420"/>
      </w:pPr>
      <w:rPr>
        <w:rFonts w:ascii="Wingdings" w:hAnsi="Wingdings" w:hint="default"/>
      </w:rPr>
    </w:lvl>
    <w:lvl w:ilvl="1" w:tplc="93A0F69A">
      <w:start w:val="35"/>
      <w:numFmt w:val="bullet"/>
      <w:lvlText w:val="・"/>
      <w:lvlJc w:val="left"/>
      <w:pPr>
        <w:ind w:left="885" w:hanging="360"/>
      </w:pPr>
      <w:rPr>
        <w:rFonts w:ascii="ＭＳ 明朝" w:eastAsia="ＭＳ 明朝" w:hAnsi="ＭＳ 明朝" w:cstheme="minorBidi" w:hint="eastAsia"/>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224D0C32"/>
    <w:multiLevelType w:val="hybridMultilevel"/>
    <w:tmpl w:val="2BEA260E"/>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2620651C"/>
    <w:multiLevelType w:val="hybridMultilevel"/>
    <w:tmpl w:val="F6002A6C"/>
    <w:lvl w:ilvl="0" w:tplc="335A52B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01D27"/>
    <w:multiLevelType w:val="hybridMultilevel"/>
    <w:tmpl w:val="7E5CF66E"/>
    <w:lvl w:ilvl="0" w:tplc="99700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65416E"/>
    <w:multiLevelType w:val="hybridMultilevel"/>
    <w:tmpl w:val="B21440C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2563CF"/>
    <w:multiLevelType w:val="hybridMultilevel"/>
    <w:tmpl w:val="858A7EE4"/>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4" w15:restartNumberingAfterBreak="0">
    <w:nsid w:val="3FD76EED"/>
    <w:multiLevelType w:val="hybridMultilevel"/>
    <w:tmpl w:val="EA8CA0D6"/>
    <w:lvl w:ilvl="0" w:tplc="91A62F6E">
      <w:start w:val="2"/>
      <w:numFmt w:val="decimalEnclosedParen"/>
      <w:lvlText w:val="%1"/>
      <w:lvlJc w:val="left"/>
      <w:pPr>
        <w:ind w:left="570" w:hanging="360"/>
      </w:pPr>
      <w:rPr>
        <w:rFonts w:ascii="ＭＳ 明朝" w:eastAsia="ＭＳ 明朝" w:hAnsi="ＭＳ 明朝" w:cs="ＭＳ 明朝" w:hint="default"/>
        <w:color w:val="0000FF" w:themeColor="hyperlink"/>
        <w:u w:val="singl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FFD1EC0"/>
    <w:multiLevelType w:val="hybridMultilevel"/>
    <w:tmpl w:val="B5CCCE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04604AA"/>
    <w:multiLevelType w:val="hybridMultilevel"/>
    <w:tmpl w:val="3F867F66"/>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15:restartNumberingAfterBreak="0">
    <w:nsid w:val="439E49EA"/>
    <w:multiLevelType w:val="hybridMultilevel"/>
    <w:tmpl w:val="B3A2E2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3B7B58"/>
    <w:multiLevelType w:val="hybridMultilevel"/>
    <w:tmpl w:val="6554A1E0"/>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9" w15:restartNumberingAfterBreak="0">
    <w:nsid w:val="54DE1D00"/>
    <w:multiLevelType w:val="hybridMultilevel"/>
    <w:tmpl w:val="FE7C88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5555C9C"/>
    <w:multiLevelType w:val="hybridMultilevel"/>
    <w:tmpl w:val="18E6A3BA"/>
    <w:lvl w:ilvl="0" w:tplc="4EF205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9806F2"/>
    <w:multiLevelType w:val="hybridMultilevel"/>
    <w:tmpl w:val="57A028B6"/>
    <w:lvl w:ilvl="0" w:tplc="052CB8DC">
      <w:start w:val="1"/>
      <w:numFmt w:val="decimalEnclosedCircle"/>
      <w:lvlText w:val="%1"/>
      <w:lvlJc w:val="left"/>
      <w:pPr>
        <w:ind w:left="3823"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2" w15:restartNumberingAfterBreak="0">
    <w:nsid w:val="6E8231C9"/>
    <w:multiLevelType w:val="hybridMultilevel"/>
    <w:tmpl w:val="47503D12"/>
    <w:lvl w:ilvl="0" w:tplc="E8B03626">
      <w:start w:val="1"/>
      <w:numFmt w:val="bullet"/>
      <w:lvlText w:val=""/>
      <w:lvlJc w:val="left"/>
      <w:pPr>
        <w:ind w:left="807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977CB0"/>
    <w:multiLevelType w:val="hybridMultilevel"/>
    <w:tmpl w:val="A2484C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4C465B7"/>
    <w:multiLevelType w:val="hybridMultilevel"/>
    <w:tmpl w:val="DCEE4B04"/>
    <w:lvl w:ilvl="0" w:tplc="550295A8">
      <w:numFmt w:val="bullet"/>
      <w:lvlText w:val="※"/>
      <w:lvlJc w:val="left"/>
      <w:pPr>
        <w:ind w:left="1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080" w:hanging="420"/>
      </w:pPr>
      <w:rPr>
        <w:rFonts w:ascii="Wingdings" w:hAnsi="Wingdings" w:hint="default"/>
      </w:rPr>
    </w:lvl>
    <w:lvl w:ilvl="2" w:tplc="0409000D" w:tentative="1">
      <w:start w:val="1"/>
      <w:numFmt w:val="bullet"/>
      <w:lvlText w:val=""/>
      <w:lvlJc w:val="left"/>
      <w:pPr>
        <w:ind w:left="2500" w:hanging="420"/>
      </w:pPr>
      <w:rPr>
        <w:rFonts w:ascii="Wingdings" w:hAnsi="Wingdings" w:hint="default"/>
      </w:rPr>
    </w:lvl>
    <w:lvl w:ilvl="3" w:tplc="04090001" w:tentative="1">
      <w:start w:val="1"/>
      <w:numFmt w:val="bullet"/>
      <w:lvlText w:val=""/>
      <w:lvlJc w:val="left"/>
      <w:pPr>
        <w:ind w:left="2920" w:hanging="420"/>
      </w:pPr>
      <w:rPr>
        <w:rFonts w:ascii="Wingdings" w:hAnsi="Wingdings" w:hint="default"/>
      </w:rPr>
    </w:lvl>
    <w:lvl w:ilvl="4" w:tplc="0409000B" w:tentative="1">
      <w:start w:val="1"/>
      <w:numFmt w:val="bullet"/>
      <w:lvlText w:val=""/>
      <w:lvlJc w:val="left"/>
      <w:pPr>
        <w:ind w:left="3340" w:hanging="420"/>
      </w:pPr>
      <w:rPr>
        <w:rFonts w:ascii="Wingdings" w:hAnsi="Wingdings" w:hint="default"/>
      </w:rPr>
    </w:lvl>
    <w:lvl w:ilvl="5" w:tplc="0409000D" w:tentative="1">
      <w:start w:val="1"/>
      <w:numFmt w:val="bullet"/>
      <w:lvlText w:val=""/>
      <w:lvlJc w:val="left"/>
      <w:pPr>
        <w:ind w:left="3760" w:hanging="420"/>
      </w:pPr>
      <w:rPr>
        <w:rFonts w:ascii="Wingdings" w:hAnsi="Wingdings" w:hint="default"/>
      </w:rPr>
    </w:lvl>
    <w:lvl w:ilvl="6" w:tplc="04090001" w:tentative="1">
      <w:start w:val="1"/>
      <w:numFmt w:val="bullet"/>
      <w:lvlText w:val=""/>
      <w:lvlJc w:val="left"/>
      <w:pPr>
        <w:ind w:left="4180" w:hanging="420"/>
      </w:pPr>
      <w:rPr>
        <w:rFonts w:ascii="Wingdings" w:hAnsi="Wingdings" w:hint="default"/>
      </w:rPr>
    </w:lvl>
    <w:lvl w:ilvl="7" w:tplc="0409000B" w:tentative="1">
      <w:start w:val="1"/>
      <w:numFmt w:val="bullet"/>
      <w:lvlText w:val=""/>
      <w:lvlJc w:val="left"/>
      <w:pPr>
        <w:ind w:left="4600" w:hanging="420"/>
      </w:pPr>
      <w:rPr>
        <w:rFonts w:ascii="Wingdings" w:hAnsi="Wingdings" w:hint="default"/>
      </w:rPr>
    </w:lvl>
    <w:lvl w:ilvl="8" w:tplc="0409000D" w:tentative="1">
      <w:start w:val="1"/>
      <w:numFmt w:val="bullet"/>
      <w:lvlText w:val=""/>
      <w:lvlJc w:val="left"/>
      <w:pPr>
        <w:ind w:left="5020" w:hanging="420"/>
      </w:pPr>
      <w:rPr>
        <w:rFonts w:ascii="Wingdings" w:hAnsi="Wingdings" w:hint="default"/>
      </w:rPr>
    </w:lvl>
  </w:abstractNum>
  <w:abstractNum w:abstractNumId="25" w15:restartNumberingAfterBreak="0">
    <w:nsid w:val="76DE0688"/>
    <w:multiLevelType w:val="hybridMultilevel"/>
    <w:tmpl w:val="5B064B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71C2CB9"/>
    <w:multiLevelType w:val="hybridMultilevel"/>
    <w:tmpl w:val="343AE086"/>
    <w:lvl w:ilvl="0" w:tplc="6986D704">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752447C"/>
    <w:multiLevelType w:val="hybridMultilevel"/>
    <w:tmpl w:val="63064DB0"/>
    <w:lvl w:ilvl="0" w:tplc="B5FE4B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7B70696"/>
    <w:multiLevelType w:val="hybridMultilevel"/>
    <w:tmpl w:val="518A78FC"/>
    <w:lvl w:ilvl="0" w:tplc="99700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AA55C12"/>
    <w:multiLevelType w:val="hybridMultilevel"/>
    <w:tmpl w:val="EF40ECE2"/>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7AB42A98"/>
    <w:multiLevelType w:val="hybridMultilevel"/>
    <w:tmpl w:val="A5B0000C"/>
    <w:lvl w:ilvl="0" w:tplc="99700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C550F1A"/>
    <w:multiLevelType w:val="hybridMultilevel"/>
    <w:tmpl w:val="F47847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6"/>
  </w:num>
  <w:num w:numId="2">
    <w:abstractNumId w:val="22"/>
  </w:num>
  <w:num w:numId="3">
    <w:abstractNumId w:val="23"/>
  </w:num>
  <w:num w:numId="4">
    <w:abstractNumId w:val="16"/>
  </w:num>
  <w:num w:numId="5">
    <w:abstractNumId w:val="18"/>
  </w:num>
  <w:num w:numId="6">
    <w:abstractNumId w:val="29"/>
  </w:num>
  <w:num w:numId="7">
    <w:abstractNumId w:val="30"/>
  </w:num>
  <w:num w:numId="8">
    <w:abstractNumId w:val="0"/>
  </w:num>
  <w:num w:numId="9">
    <w:abstractNumId w:val="3"/>
  </w:num>
  <w:num w:numId="10">
    <w:abstractNumId w:val="28"/>
  </w:num>
  <w:num w:numId="11">
    <w:abstractNumId w:val="11"/>
  </w:num>
  <w:num w:numId="12">
    <w:abstractNumId w:val="4"/>
  </w:num>
  <w:num w:numId="13">
    <w:abstractNumId w:val="19"/>
  </w:num>
  <w:num w:numId="14">
    <w:abstractNumId w:val="2"/>
  </w:num>
  <w:num w:numId="15">
    <w:abstractNumId w:val="31"/>
  </w:num>
  <w:num w:numId="16">
    <w:abstractNumId w:val="17"/>
  </w:num>
  <w:num w:numId="17">
    <w:abstractNumId w:val="5"/>
  </w:num>
  <w:num w:numId="18">
    <w:abstractNumId w:val="1"/>
  </w:num>
  <w:num w:numId="19">
    <w:abstractNumId w:val="6"/>
  </w:num>
  <w:num w:numId="20">
    <w:abstractNumId w:val="27"/>
  </w:num>
  <w:num w:numId="21">
    <w:abstractNumId w:val="10"/>
  </w:num>
  <w:num w:numId="22">
    <w:abstractNumId w:val="24"/>
  </w:num>
  <w:num w:numId="23">
    <w:abstractNumId w:val="21"/>
  </w:num>
  <w:num w:numId="24">
    <w:abstractNumId w:val="9"/>
  </w:num>
  <w:num w:numId="25">
    <w:abstractNumId w:val="7"/>
  </w:num>
  <w:num w:numId="26">
    <w:abstractNumId w:val="8"/>
  </w:num>
  <w:num w:numId="27">
    <w:abstractNumId w:val="13"/>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14"/>
  </w:num>
  <w:num w:numId="33">
    <w:abstractNumId w:val="15"/>
  </w:num>
  <w:num w:numId="34">
    <w:abstractNumId w:val="25"/>
  </w:num>
  <w:num w:numId="35">
    <w:abstractNumId w:val="12"/>
  </w:num>
  <w:num w:numId="36">
    <w:abstractNumId w:val="20"/>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F73"/>
    <w:rsid w:val="0001582D"/>
    <w:rsid w:val="001D3023"/>
    <w:rsid w:val="00267585"/>
    <w:rsid w:val="00286BD9"/>
    <w:rsid w:val="002C07C2"/>
    <w:rsid w:val="002E7565"/>
    <w:rsid w:val="00457D57"/>
    <w:rsid w:val="0048668F"/>
    <w:rsid w:val="00565B52"/>
    <w:rsid w:val="00590A80"/>
    <w:rsid w:val="005F7F82"/>
    <w:rsid w:val="006740B5"/>
    <w:rsid w:val="00682868"/>
    <w:rsid w:val="00796497"/>
    <w:rsid w:val="007B2025"/>
    <w:rsid w:val="007D6F73"/>
    <w:rsid w:val="009973E7"/>
    <w:rsid w:val="009C6EA3"/>
    <w:rsid w:val="009F2C89"/>
    <w:rsid w:val="00A33751"/>
    <w:rsid w:val="00A5458F"/>
    <w:rsid w:val="00AC121B"/>
    <w:rsid w:val="00BA5084"/>
    <w:rsid w:val="00C05238"/>
    <w:rsid w:val="00C51FD4"/>
    <w:rsid w:val="00D50E04"/>
    <w:rsid w:val="00D55EC0"/>
    <w:rsid w:val="00E62E82"/>
    <w:rsid w:val="00EA449E"/>
    <w:rsid w:val="00EE29BA"/>
    <w:rsid w:val="00FC66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07EBBB"/>
  <w15:docId w15:val="{E2098A01-1C34-46FB-95BE-8C7D2B9A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65B52"/>
    <w:pPr>
      <w:keepNext/>
      <w:outlineLvl w:val="0"/>
    </w:pPr>
    <w:rPr>
      <w:rFonts w:ascii="HG明朝E" w:eastAsia="HG明朝E" w:hAnsi="HG明朝E"/>
      <w:color w:val="FFFFFF"/>
      <w:sz w:val="36"/>
    </w:rPr>
  </w:style>
  <w:style w:type="paragraph" w:styleId="2">
    <w:name w:val="heading 2"/>
    <w:basedOn w:val="a"/>
    <w:next w:val="a"/>
    <w:link w:val="20"/>
    <w:uiPriority w:val="9"/>
    <w:unhideWhenUsed/>
    <w:qFormat/>
    <w:rsid w:val="00565B52"/>
    <w:pPr>
      <w:keepNext/>
      <w:outlineLvl w:val="1"/>
    </w:pPr>
    <w:rPr>
      <w:rFonts w:ascii="HG丸ｺﾞｼｯｸM-PRO" w:eastAsia="HG丸ｺﾞｼｯｸM-PRO" w:hAnsi="HG丸ｺﾞｼｯｸM-PRO"/>
      <w:b/>
      <w:sz w:val="32"/>
    </w:rPr>
  </w:style>
  <w:style w:type="paragraph" w:styleId="3">
    <w:name w:val="heading 3"/>
    <w:basedOn w:val="a"/>
    <w:next w:val="a"/>
    <w:link w:val="30"/>
    <w:uiPriority w:val="9"/>
    <w:unhideWhenUsed/>
    <w:qFormat/>
    <w:rsid w:val="00565B52"/>
    <w:pPr>
      <w:spacing w:line="480" w:lineRule="auto"/>
      <w:outlineLvl w:val="2"/>
    </w:pPr>
    <w:rPr>
      <w:rFonts w:ascii="HG丸ｺﾞｼｯｸM-PRO" w:eastAsia="HG丸ｺﾞｼｯｸM-PRO" w:hAnsi="HG丸ｺﾞｼｯｸM-PRO"/>
      <w:b/>
      <w:sz w:val="24"/>
      <w:u w:val="single"/>
    </w:rPr>
  </w:style>
  <w:style w:type="paragraph" w:styleId="4">
    <w:name w:val="heading 4"/>
    <w:basedOn w:val="a"/>
    <w:next w:val="a"/>
    <w:link w:val="40"/>
    <w:uiPriority w:val="9"/>
    <w:unhideWhenUsed/>
    <w:qFormat/>
    <w:rsid w:val="00565B52"/>
    <w:pPr>
      <w:outlineLvl w:val="3"/>
    </w:pPr>
    <w:rPr>
      <w:rFonts w:ascii="HG丸ｺﾞｼｯｸM-PRO" w:eastAsia="HG丸ｺﾞｼｯｸM-PRO" w:hAnsi="HG丸ｺﾞｼｯｸM-PRO"/>
      <w:b/>
      <w:sz w:val="24"/>
    </w:rPr>
  </w:style>
  <w:style w:type="paragraph" w:styleId="5">
    <w:name w:val="heading 5"/>
    <w:basedOn w:val="4"/>
    <w:next w:val="a"/>
    <w:link w:val="50"/>
    <w:uiPriority w:val="9"/>
    <w:unhideWhenUsed/>
    <w:qFormat/>
    <w:rsid w:val="00565B52"/>
    <w:pPr>
      <w:ind w:firstLineChars="100" w:firstLine="221"/>
      <w:outlineLvl w:val="4"/>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29BA"/>
    <w:pPr>
      <w:tabs>
        <w:tab w:val="center" w:pos="4252"/>
        <w:tab w:val="right" w:pos="8504"/>
      </w:tabs>
      <w:snapToGrid w:val="0"/>
    </w:pPr>
  </w:style>
  <w:style w:type="character" w:customStyle="1" w:styleId="a4">
    <w:name w:val="ヘッダー (文字)"/>
    <w:basedOn w:val="a0"/>
    <w:link w:val="a3"/>
    <w:uiPriority w:val="99"/>
    <w:rsid w:val="00EE29BA"/>
  </w:style>
  <w:style w:type="paragraph" w:styleId="a5">
    <w:name w:val="footer"/>
    <w:basedOn w:val="a"/>
    <w:link w:val="a6"/>
    <w:uiPriority w:val="99"/>
    <w:unhideWhenUsed/>
    <w:rsid w:val="00EE29BA"/>
    <w:pPr>
      <w:tabs>
        <w:tab w:val="center" w:pos="4252"/>
        <w:tab w:val="right" w:pos="8504"/>
      </w:tabs>
      <w:snapToGrid w:val="0"/>
    </w:pPr>
  </w:style>
  <w:style w:type="character" w:customStyle="1" w:styleId="a6">
    <w:name w:val="フッター (文字)"/>
    <w:basedOn w:val="a0"/>
    <w:link w:val="a5"/>
    <w:uiPriority w:val="99"/>
    <w:rsid w:val="00EE29BA"/>
  </w:style>
  <w:style w:type="paragraph" w:customStyle="1" w:styleId="11">
    <w:name w:val="見出し 11"/>
    <w:basedOn w:val="a"/>
    <w:next w:val="a"/>
    <w:uiPriority w:val="9"/>
    <w:qFormat/>
    <w:rsid w:val="00565B52"/>
    <w:pPr>
      <w:shd w:val="clear" w:color="auto" w:fill="538135"/>
      <w:outlineLvl w:val="0"/>
    </w:pPr>
    <w:rPr>
      <w:rFonts w:ascii="HG明朝E" w:eastAsia="HG明朝E" w:hAnsi="HG明朝E"/>
      <w:color w:val="FFFFFF"/>
      <w:sz w:val="36"/>
    </w:rPr>
  </w:style>
  <w:style w:type="paragraph" w:customStyle="1" w:styleId="21">
    <w:name w:val="見出し 21"/>
    <w:basedOn w:val="a"/>
    <w:next w:val="a"/>
    <w:uiPriority w:val="9"/>
    <w:unhideWhenUsed/>
    <w:qFormat/>
    <w:rsid w:val="00565B52"/>
    <w:pPr>
      <w:pBdr>
        <w:top w:val="double" w:sz="4" w:space="1" w:color="auto"/>
        <w:bottom w:val="double" w:sz="4" w:space="1" w:color="auto"/>
      </w:pBdr>
      <w:shd w:val="clear" w:color="auto" w:fill="A8D08D"/>
      <w:spacing w:line="420" w:lineRule="exact"/>
      <w:outlineLvl w:val="1"/>
    </w:pPr>
    <w:rPr>
      <w:rFonts w:ascii="HG丸ｺﾞｼｯｸM-PRO" w:eastAsia="HG丸ｺﾞｼｯｸM-PRO" w:hAnsi="HG丸ｺﾞｼｯｸM-PRO"/>
      <w:b/>
      <w:sz w:val="32"/>
    </w:rPr>
  </w:style>
  <w:style w:type="character" w:customStyle="1" w:styleId="30">
    <w:name w:val="見出し 3 (文字)"/>
    <w:basedOn w:val="a0"/>
    <w:link w:val="3"/>
    <w:uiPriority w:val="9"/>
    <w:rsid w:val="00565B52"/>
    <w:rPr>
      <w:rFonts w:ascii="HG丸ｺﾞｼｯｸM-PRO" w:eastAsia="HG丸ｺﾞｼｯｸM-PRO" w:hAnsi="HG丸ｺﾞｼｯｸM-PRO"/>
      <w:b/>
      <w:sz w:val="24"/>
      <w:u w:val="single"/>
    </w:rPr>
  </w:style>
  <w:style w:type="character" w:customStyle="1" w:styleId="40">
    <w:name w:val="見出し 4 (文字)"/>
    <w:basedOn w:val="a0"/>
    <w:link w:val="4"/>
    <w:uiPriority w:val="9"/>
    <w:rsid w:val="00565B52"/>
    <w:rPr>
      <w:rFonts w:ascii="HG丸ｺﾞｼｯｸM-PRO" w:eastAsia="HG丸ｺﾞｼｯｸM-PRO" w:hAnsi="HG丸ｺﾞｼｯｸM-PRO"/>
      <w:b/>
      <w:sz w:val="24"/>
    </w:rPr>
  </w:style>
  <w:style w:type="character" w:customStyle="1" w:styleId="50">
    <w:name w:val="見出し 5 (文字)"/>
    <w:basedOn w:val="a0"/>
    <w:link w:val="5"/>
    <w:uiPriority w:val="9"/>
    <w:rsid w:val="00565B52"/>
    <w:rPr>
      <w:rFonts w:ascii="HG丸ｺﾞｼｯｸM-PRO" w:eastAsia="HG丸ｺﾞｼｯｸM-PRO" w:hAnsi="HG丸ｺﾞｼｯｸM-PRO"/>
      <w:b/>
      <w:sz w:val="22"/>
    </w:rPr>
  </w:style>
  <w:style w:type="numbering" w:customStyle="1" w:styleId="12">
    <w:name w:val="リストなし1"/>
    <w:next w:val="a2"/>
    <w:uiPriority w:val="99"/>
    <w:semiHidden/>
    <w:unhideWhenUsed/>
    <w:rsid w:val="00565B52"/>
  </w:style>
  <w:style w:type="table" w:styleId="a7">
    <w:name w:val="Table Grid"/>
    <w:basedOn w:val="a1"/>
    <w:uiPriority w:val="5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吹き出し1"/>
    <w:basedOn w:val="a"/>
    <w:next w:val="a8"/>
    <w:link w:val="a9"/>
    <w:uiPriority w:val="99"/>
    <w:semiHidden/>
    <w:unhideWhenUsed/>
    <w:rsid w:val="00565B52"/>
    <w:rPr>
      <w:rFonts w:ascii="Arial" w:eastAsia="ＭＳ ゴシック" w:hAnsi="Arial" w:cs="Times New Roman"/>
      <w:sz w:val="18"/>
      <w:szCs w:val="18"/>
    </w:rPr>
  </w:style>
  <w:style w:type="character" w:customStyle="1" w:styleId="a9">
    <w:name w:val="吹き出し (文字)"/>
    <w:basedOn w:val="a0"/>
    <w:link w:val="13"/>
    <w:uiPriority w:val="99"/>
    <w:semiHidden/>
    <w:rsid w:val="00565B52"/>
    <w:rPr>
      <w:rFonts w:ascii="Arial" w:eastAsia="ＭＳ ゴシック" w:hAnsi="Arial" w:cs="Times New Roman"/>
      <w:sz w:val="18"/>
      <w:szCs w:val="18"/>
    </w:rPr>
  </w:style>
  <w:style w:type="paragraph" w:styleId="aa">
    <w:name w:val="List Paragraph"/>
    <w:basedOn w:val="a"/>
    <w:uiPriority w:val="34"/>
    <w:qFormat/>
    <w:rsid w:val="00565B52"/>
    <w:pPr>
      <w:ind w:leftChars="400" w:left="840"/>
    </w:pPr>
    <w:rPr>
      <w:rFonts w:ascii="ＭＳ 明朝" w:eastAsia="ＭＳ 明朝"/>
    </w:rPr>
  </w:style>
  <w:style w:type="paragraph" w:styleId="ab">
    <w:name w:val="Date"/>
    <w:basedOn w:val="a"/>
    <w:next w:val="a"/>
    <w:link w:val="ac"/>
    <w:uiPriority w:val="99"/>
    <w:semiHidden/>
    <w:unhideWhenUsed/>
    <w:rsid w:val="00565B52"/>
    <w:rPr>
      <w:rFonts w:ascii="ＭＳ 明朝" w:eastAsia="ＭＳ 明朝"/>
    </w:rPr>
  </w:style>
  <w:style w:type="character" w:customStyle="1" w:styleId="ac">
    <w:name w:val="日付 (文字)"/>
    <w:basedOn w:val="a0"/>
    <w:link w:val="ab"/>
    <w:uiPriority w:val="99"/>
    <w:semiHidden/>
    <w:rsid w:val="00565B52"/>
    <w:rPr>
      <w:rFonts w:ascii="ＭＳ 明朝" w:eastAsia="ＭＳ 明朝"/>
    </w:rPr>
  </w:style>
  <w:style w:type="paragraph" w:styleId="Web">
    <w:name w:val="Normal (Web)"/>
    <w:basedOn w:val="a"/>
    <w:uiPriority w:val="99"/>
    <w:semiHidden/>
    <w:unhideWhenUsed/>
    <w:rsid w:val="00565B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No Spacing"/>
    <w:uiPriority w:val="1"/>
    <w:qFormat/>
    <w:rsid w:val="00565B52"/>
    <w:pPr>
      <w:widowControl w:val="0"/>
      <w:jc w:val="both"/>
    </w:pPr>
    <w:rPr>
      <w:rFonts w:ascii="ＭＳ 明朝" w:eastAsia="ＭＳ 明朝"/>
    </w:rPr>
  </w:style>
  <w:style w:type="character" w:customStyle="1" w:styleId="10">
    <w:name w:val="見出し 1 (文字)"/>
    <w:basedOn w:val="a0"/>
    <w:link w:val="1"/>
    <w:uiPriority w:val="9"/>
    <w:rsid w:val="00565B52"/>
    <w:rPr>
      <w:rFonts w:ascii="HG明朝E" w:eastAsia="HG明朝E" w:hAnsi="HG明朝E"/>
      <w:color w:val="FFFFFF"/>
      <w:sz w:val="36"/>
      <w:shd w:val="clear" w:color="auto" w:fill="538135"/>
    </w:rPr>
  </w:style>
  <w:style w:type="character" w:customStyle="1" w:styleId="20">
    <w:name w:val="見出し 2 (文字)"/>
    <w:basedOn w:val="a0"/>
    <w:link w:val="2"/>
    <w:uiPriority w:val="9"/>
    <w:rsid w:val="00565B52"/>
    <w:rPr>
      <w:rFonts w:ascii="HG丸ｺﾞｼｯｸM-PRO" w:eastAsia="HG丸ｺﾞｼｯｸM-PRO" w:hAnsi="HG丸ｺﾞｼｯｸM-PRO"/>
      <w:b/>
      <w:sz w:val="32"/>
      <w:shd w:val="clear" w:color="auto" w:fill="A8D08D"/>
    </w:rPr>
  </w:style>
  <w:style w:type="paragraph" w:customStyle="1" w:styleId="14">
    <w:name w:val="目次の見出し1"/>
    <w:basedOn w:val="1"/>
    <w:next w:val="a"/>
    <w:uiPriority w:val="39"/>
    <w:unhideWhenUsed/>
    <w:qFormat/>
    <w:rsid w:val="00565B52"/>
  </w:style>
  <w:style w:type="paragraph" w:styleId="15">
    <w:name w:val="toc 1"/>
    <w:basedOn w:val="a"/>
    <w:next w:val="a"/>
    <w:autoRedefine/>
    <w:uiPriority w:val="39"/>
    <w:unhideWhenUsed/>
    <w:rsid w:val="00565B52"/>
    <w:pPr>
      <w:tabs>
        <w:tab w:val="right" w:leader="dot" w:pos="9060"/>
      </w:tabs>
    </w:pPr>
    <w:rPr>
      <w:rFonts w:ascii="HG丸ｺﾞｼｯｸM-PRO" w:eastAsia="HG丸ｺﾞｼｯｸM-PRO" w:hAnsi="HG丸ｺﾞｼｯｸM-PRO"/>
      <w:b/>
      <w:noProof/>
      <w:sz w:val="28"/>
    </w:rPr>
  </w:style>
  <w:style w:type="paragraph" w:styleId="22">
    <w:name w:val="toc 2"/>
    <w:basedOn w:val="a"/>
    <w:next w:val="a"/>
    <w:autoRedefine/>
    <w:uiPriority w:val="39"/>
    <w:unhideWhenUsed/>
    <w:rsid w:val="00565B52"/>
    <w:pPr>
      <w:ind w:leftChars="100" w:left="210"/>
    </w:pPr>
    <w:rPr>
      <w:rFonts w:ascii="ＭＳ 明朝" w:eastAsia="ＭＳ 明朝"/>
    </w:rPr>
  </w:style>
  <w:style w:type="paragraph" w:styleId="31">
    <w:name w:val="toc 3"/>
    <w:basedOn w:val="a"/>
    <w:next w:val="a"/>
    <w:autoRedefine/>
    <w:uiPriority w:val="39"/>
    <w:unhideWhenUsed/>
    <w:rsid w:val="00565B52"/>
    <w:pPr>
      <w:ind w:leftChars="200" w:left="420"/>
    </w:pPr>
    <w:rPr>
      <w:rFonts w:ascii="ＭＳ 明朝" w:eastAsia="ＭＳ 明朝"/>
    </w:rPr>
  </w:style>
  <w:style w:type="character" w:customStyle="1" w:styleId="16">
    <w:name w:val="ハイパーリンク1"/>
    <w:basedOn w:val="a0"/>
    <w:uiPriority w:val="99"/>
    <w:unhideWhenUsed/>
    <w:rsid w:val="00565B52"/>
    <w:rPr>
      <w:color w:val="0563C1"/>
      <w:u w:val="single"/>
    </w:rPr>
  </w:style>
  <w:style w:type="paragraph" w:customStyle="1" w:styleId="ae">
    <w:name w:val="図題"/>
    <w:basedOn w:val="a"/>
    <w:link w:val="af"/>
    <w:qFormat/>
    <w:rsid w:val="00565B52"/>
    <w:pPr>
      <w:ind w:firstLineChars="200" w:firstLine="420"/>
    </w:pPr>
    <w:rPr>
      <w:rFonts w:ascii="ＭＳ ゴシック" w:eastAsia="ＭＳ ゴシック" w:hAnsi="ＭＳ ゴシック"/>
      <w:noProof/>
    </w:rPr>
  </w:style>
  <w:style w:type="table" w:customStyle="1" w:styleId="17">
    <w:name w:val="表 (格子)1"/>
    <w:basedOn w:val="a1"/>
    <w:next w:val="a7"/>
    <w:uiPriority w:val="3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図題 (文字)"/>
    <w:basedOn w:val="a0"/>
    <w:link w:val="ae"/>
    <w:rsid w:val="00565B52"/>
    <w:rPr>
      <w:rFonts w:ascii="ＭＳ ゴシック" w:eastAsia="ＭＳ ゴシック" w:hAnsi="ＭＳ ゴシック"/>
      <w:noProof/>
    </w:rPr>
  </w:style>
  <w:style w:type="table" w:customStyle="1" w:styleId="23">
    <w:name w:val="表 (格子)2"/>
    <w:basedOn w:val="a1"/>
    <w:next w:val="a7"/>
    <w:uiPriority w:val="3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7"/>
    <w:uiPriority w:val="3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7"/>
    <w:uiPriority w:val="3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7"/>
    <w:uiPriority w:val="39"/>
    <w:rsid w:val="00565B5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ubtle Reference"/>
    <w:uiPriority w:val="31"/>
    <w:qFormat/>
    <w:rsid w:val="00565B52"/>
    <w:rPr>
      <w:rFonts w:ascii="HG丸ｺﾞｼｯｸM-PRO" w:eastAsia="HG丸ｺﾞｼｯｸM-PRO" w:hAnsi="HG丸ｺﾞｼｯｸM-PRO"/>
      <w:sz w:val="16"/>
    </w:rPr>
  </w:style>
  <w:style w:type="paragraph" w:customStyle="1" w:styleId="af1">
    <w:name w:val="方針タイトル"/>
    <w:basedOn w:val="a"/>
    <w:uiPriority w:val="99"/>
    <w:qFormat/>
    <w:rsid w:val="00565B52"/>
    <w:rPr>
      <w:rFonts w:ascii="Meiryo UI" w:eastAsia="Meiryo UI" w:hAnsi="Meiryo UI"/>
      <w:b/>
      <w:color w:val="FFFFFF"/>
      <w:sz w:val="24"/>
    </w:rPr>
  </w:style>
  <w:style w:type="paragraph" w:customStyle="1" w:styleId="af2">
    <w:name w:val="内容"/>
    <w:basedOn w:val="a"/>
    <w:uiPriority w:val="99"/>
    <w:qFormat/>
    <w:rsid w:val="00565B52"/>
    <w:pPr>
      <w:ind w:leftChars="100" w:left="210" w:firstLineChars="100" w:firstLine="210"/>
    </w:pPr>
    <w:rPr>
      <w:rFonts w:ascii="ＭＳ 明朝" w:eastAsia="ＭＳ 明朝"/>
    </w:rPr>
  </w:style>
  <w:style w:type="paragraph" w:customStyle="1" w:styleId="af3">
    <w:name w:val="表内内容"/>
    <w:basedOn w:val="af2"/>
    <w:uiPriority w:val="99"/>
    <w:qFormat/>
    <w:rsid w:val="00565B52"/>
  </w:style>
  <w:style w:type="paragraph" w:styleId="HTML">
    <w:name w:val="HTML Preformatted"/>
    <w:basedOn w:val="a"/>
    <w:link w:val="HTML0"/>
    <w:uiPriority w:val="99"/>
    <w:unhideWhenUsed/>
    <w:rsid w:val="00565B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65B52"/>
    <w:rPr>
      <w:rFonts w:ascii="ＭＳ ゴシック" w:eastAsia="ＭＳ ゴシック" w:hAnsi="ＭＳ ゴシック" w:cs="ＭＳ ゴシック"/>
      <w:kern w:val="0"/>
      <w:sz w:val="24"/>
      <w:szCs w:val="24"/>
    </w:rPr>
  </w:style>
  <w:style w:type="character" w:styleId="af4">
    <w:name w:val="annotation reference"/>
    <w:basedOn w:val="a0"/>
    <w:uiPriority w:val="99"/>
    <w:semiHidden/>
    <w:unhideWhenUsed/>
    <w:rsid w:val="00565B52"/>
    <w:rPr>
      <w:sz w:val="18"/>
      <w:szCs w:val="18"/>
    </w:rPr>
  </w:style>
  <w:style w:type="paragraph" w:styleId="af5">
    <w:name w:val="annotation text"/>
    <w:basedOn w:val="a"/>
    <w:link w:val="af6"/>
    <w:uiPriority w:val="99"/>
    <w:semiHidden/>
    <w:unhideWhenUsed/>
    <w:rsid w:val="00565B52"/>
    <w:pPr>
      <w:jc w:val="left"/>
    </w:pPr>
    <w:rPr>
      <w:rFonts w:ascii="ＭＳ 明朝" w:eastAsia="ＭＳ 明朝"/>
    </w:rPr>
  </w:style>
  <w:style w:type="character" w:customStyle="1" w:styleId="af6">
    <w:name w:val="コメント文字列 (文字)"/>
    <w:basedOn w:val="a0"/>
    <w:link w:val="af5"/>
    <w:uiPriority w:val="99"/>
    <w:semiHidden/>
    <w:rsid w:val="00565B52"/>
    <w:rPr>
      <w:rFonts w:ascii="ＭＳ 明朝" w:eastAsia="ＭＳ 明朝"/>
    </w:rPr>
  </w:style>
  <w:style w:type="paragraph" w:styleId="af7">
    <w:name w:val="annotation subject"/>
    <w:basedOn w:val="af5"/>
    <w:next w:val="af5"/>
    <w:link w:val="af8"/>
    <w:uiPriority w:val="99"/>
    <w:semiHidden/>
    <w:unhideWhenUsed/>
    <w:rsid w:val="00565B52"/>
    <w:rPr>
      <w:b/>
      <w:bCs/>
    </w:rPr>
  </w:style>
  <w:style w:type="character" w:customStyle="1" w:styleId="af8">
    <w:name w:val="コメント内容 (文字)"/>
    <w:basedOn w:val="af6"/>
    <w:link w:val="af7"/>
    <w:uiPriority w:val="99"/>
    <w:semiHidden/>
    <w:rsid w:val="00565B52"/>
    <w:rPr>
      <w:rFonts w:ascii="ＭＳ 明朝" w:eastAsia="ＭＳ 明朝"/>
      <w:b/>
      <w:bCs/>
    </w:rPr>
  </w:style>
  <w:style w:type="paragraph" w:styleId="af9">
    <w:name w:val="Revision"/>
    <w:hidden/>
    <w:uiPriority w:val="99"/>
    <w:semiHidden/>
    <w:rsid w:val="00565B52"/>
    <w:rPr>
      <w:rFonts w:ascii="ＭＳ 明朝" w:eastAsia="ＭＳ 明朝"/>
    </w:rPr>
  </w:style>
  <w:style w:type="table" w:customStyle="1" w:styleId="110">
    <w:name w:val="グリッド (表) 1 淡色1"/>
    <w:basedOn w:val="a1"/>
    <w:uiPriority w:val="46"/>
    <w:rsid w:val="00565B52"/>
    <w:rPr>
      <w:rFonts w:ascii="ＭＳ 明朝" w:eastAsia="ＭＳ 明朝"/>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6">
    <w:name w:val="表 (格子)6"/>
    <w:basedOn w:val="a1"/>
    <w:next w:val="a7"/>
    <w:uiPriority w:val="39"/>
    <w:rsid w:val="00565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スタイル1"/>
    <w:basedOn w:val="3"/>
    <w:link w:val="19"/>
    <w:qFormat/>
    <w:rsid w:val="00565B52"/>
    <w:pPr>
      <w:spacing w:line="240" w:lineRule="auto"/>
    </w:pPr>
    <w:rPr>
      <w:rFonts w:hAnsi="ＭＳ 明朝" w:cs="ＭＳ 明朝"/>
      <w:sz w:val="28"/>
    </w:rPr>
  </w:style>
  <w:style w:type="character" w:customStyle="1" w:styleId="19">
    <w:name w:val="スタイル1 (文字)"/>
    <w:basedOn w:val="30"/>
    <w:link w:val="18"/>
    <w:rsid w:val="00565B52"/>
    <w:rPr>
      <w:rFonts w:ascii="HG丸ｺﾞｼｯｸM-PRO" w:eastAsia="HG丸ｺﾞｼｯｸM-PRO" w:hAnsi="ＭＳ 明朝" w:cs="ＭＳ 明朝"/>
      <w:b/>
      <w:sz w:val="28"/>
      <w:u w:val="single"/>
    </w:rPr>
  </w:style>
  <w:style w:type="paragraph" w:customStyle="1" w:styleId="410">
    <w:name w:val="目次 41"/>
    <w:basedOn w:val="a"/>
    <w:next w:val="a"/>
    <w:autoRedefine/>
    <w:uiPriority w:val="39"/>
    <w:unhideWhenUsed/>
    <w:rsid w:val="00565B52"/>
    <w:pPr>
      <w:ind w:leftChars="300" w:left="630"/>
    </w:pPr>
  </w:style>
  <w:style w:type="paragraph" w:customStyle="1" w:styleId="510">
    <w:name w:val="目次 51"/>
    <w:basedOn w:val="a"/>
    <w:next w:val="a"/>
    <w:autoRedefine/>
    <w:uiPriority w:val="39"/>
    <w:unhideWhenUsed/>
    <w:rsid w:val="00565B52"/>
    <w:pPr>
      <w:ind w:leftChars="400" w:left="840"/>
    </w:pPr>
  </w:style>
  <w:style w:type="paragraph" w:customStyle="1" w:styleId="61">
    <w:name w:val="目次 61"/>
    <w:basedOn w:val="a"/>
    <w:next w:val="a"/>
    <w:autoRedefine/>
    <w:uiPriority w:val="39"/>
    <w:unhideWhenUsed/>
    <w:rsid w:val="00565B52"/>
    <w:pPr>
      <w:ind w:leftChars="500" w:left="1050"/>
    </w:pPr>
  </w:style>
  <w:style w:type="paragraph" w:customStyle="1" w:styleId="71">
    <w:name w:val="目次 71"/>
    <w:basedOn w:val="a"/>
    <w:next w:val="a"/>
    <w:autoRedefine/>
    <w:uiPriority w:val="39"/>
    <w:unhideWhenUsed/>
    <w:rsid w:val="00565B52"/>
    <w:pPr>
      <w:ind w:leftChars="600" w:left="1260"/>
    </w:pPr>
  </w:style>
  <w:style w:type="paragraph" w:customStyle="1" w:styleId="81">
    <w:name w:val="目次 81"/>
    <w:basedOn w:val="a"/>
    <w:next w:val="a"/>
    <w:autoRedefine/>
    <w:uiPriority w:val="39"/>
    <w:unhideWhenUsed/>
    <w:rsid w:val="00565B52"/>
    <w:pPr>
      <w:ind w:leftChars="700" w:left="1470"/>
    </w:pPr>
  </w:style>
  <w:style w:type="paragraph" w:customStyle="1" w:styleId="91">
    <w:name w:val="目次 91"/>
    <w:basedOn w:val="a"/>
    <w:next w:val="a"/>
    <w:autoRedefine/>
    <w:uiPriority w:val="39"/>
    <w:unhideWhenUsed/>
    <w:rsid w:val="00565B52"/>
    <w:pPr>
      <w:ind w:leftChars="800" w:left="1680"/>
    </w:pPr>
  </w:style>
  <w:style w:type="character" w:customStyle="1" w:styleId="1a">
    <w:name w:val="表示したハイパーリンク1"/>
    <w:basedOn w:val="a0"/>
    <w:uiPriority w:val="99"/>
    <w:semiHidden/>
    <w:unhideWhenUsed/>
    <w:rsid w:val="00565B52"/>
    <w:rPr>
      <w:color w:val="954F72"/>
      <w:u w:val="single"/>
    </w:rPr>
  </w:style>
  <w:style w:type="paragraph" w:styleId="a8">
    <w:name w:val="Balloon Text"/>
    <w:basedOn w:val="a"/>
    <w:link w:val="1b"/>
    <w:uiPriority w:val="99"/>
    <w:semiHidden/>
    <w:unhideWhenUsed/>
    <w:rsid w:val="00565B52"/>
    <w:rPr>
      <w:rFonts w:asciiTheme="majorHAnsi" w:eastAsiaTheme="majorEastAsia" w:hAnsiTheme="majorHAnsi" w:cstheme="majorBidi"/>
      <w:sz w:val="18"/>
      <w:szCs w:val="18"/>
    </w:rPr>
  </w:style>
  <w:style w:type="character" w:customStyle="1" w:styleId="1b">
    <w:name w:val="吹き出し (文字)1"/>
    <w:basedOn w:val="a0"/>
    <w:link w:val="a8"/>
    <w:uiPriority w:val="99"/>
    <w:semiHidden/>
    <w:rsid w:val="00565B52"/>
    <w:rPr>
      <w:rFonts w:asciiTheme="majorHAnsi" w:eastAsiaTheme="majorEastAsia" w:hAnsiTheme="majorHAnsi" w:cstheme="majorBidi"/>
      <w:sz w:val="18"/>
      <w:szCs w:val="18"/>
    </w:rPr>
  </w:style>
  <w:style w:type="character" w:customStyle="1" w:styleId="111">
    <w:name w:val="見出し 1 (文字)1"/>
    <w:basedOn w:val="a0"/>
    <w:uiPriority w:val="9"/>
    <w:rsid w:val="00565B52"/>
    <w:rPr>
      <w:rFonts w:asciiTheme="majorHAnsi" w:eastAsiaTheme="majorEastAsia" w:hAnsiTheme="majorHAnsi" w:cstheme="majorBidi"/>
      <w:sz w:val="24"/>
      <w:szCs w:val="24"/>
    </w:rPr>
  </w:style>
  <w:style w:type="character" w:customStyle="1" w:styleId="210">
    <w:name w:val="見出し 2 (文字)1"/>
    <w:basedOn w:val="a0"/>
    <w:uiPriority w:val="9"/>
    <w:semiHidden/>
    <w:rsid w:val="00565B52"/>
    <w:rPr>
      <w:rFonts w:asciiTheme="majorHAnsi" w:eastAsiaTheme="majorEastAsia" w:hAnsiTheme="majorHAnsi" w:cstheme="majorBidi"/>
    </w:rPr>
  </w:style>
  <w:style w:type="character" w:styleId="afa">
    <w:name w:val="Hyperlink"/>
    <w:basedOn w:val="a0"/>
    <w:uiPriority w:val="99"/>
    <w:unhideWhenUsed/>
    <w:rsid w:val="00565B52"/>
    <w:rPr>
      <w:color w:val="0000FF" w:themeColor="hyperlink"/>
      <w:u w:val="single"/>
    </w:rPr>
  </w:style>
  <w:style w:type="character" w:styleId="afb">
    <w:name w:val="FollowedHyperlink"/>
    <w:basedOn w:val="a0"/>
    <w:uiPriority w:val="99"/>
    <w:semiHidden/>
    <w:unhideWhenUsed/>
    <w:rsid w:val="00565B52"/>
    <w:rPr>
      <w:color w:val="800080" w:themeColor="followedHyperlink"/>
      <w:u w:val="single"/>
    </w:rPr>
  </w:style>
  <w:style w:type="numbering" w:customStyle="1" w:styleId="24">
    <w:name w:val="リストなし2"/>
    <w:next w:val="a2"/>
    <w:uiPriority w:val="99"/>
    <w:semiHidden/>
    <w:unhideWhenUsed/>
    <w:rsid w:val="00AC121B"/>
  </w:style>
  <w:style w:type="table" w:customStyle="1" w:styleId="7">
    <w:name w:val="表 (格子)7"/>
    <w:basedOn w:val="a1"/>
    <w:next w:val="a7"/>
    <w:uiPriority w:val="5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目次の見出し2"/>
    <w:basedOn w:val="1"/>
    <w:next w:val="a"/>
    <w:uiPriority w:val="39"/>
    <w:unhideWhenUsed/>
    <w:qFormat/>
    <w:rsid w:val="00AC121B"/>
    <w:pPr>
      <w:keepLines/>
      <w:widowControl/>
      <w:spacing w:before="240" w:line="259" w:lineRule="auto"/>
      <w:jc w:val="left"/>
      <w:outlineLvl w:val="9"/>
    </w:pPr>
    <w:rPr>
      <w:rFonts w:ascii="Arial" w:eastAsia="ＭＳ ゴシック" w:hAnsi="Arial" w:cs="Times New Roman"/>
      <w:color w:val="2E74B5"/>
      <w:kern w:val="0"/>
      <w:sz w:val="32"/>
      <w:szCs w:val="32"/>
    </w:rPr>
  </w:style>
  <w:style w:type="table" w:customStyle="1" w:styleId="112">
    <w:name w:val="表 (格子)11"/>
    <w:basedOn w:val="a1"/>
    <w:next w:val="a7"/>
    <w:uiPriority w:val="3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7"/>
    <w:uiPriority w:val="3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7"/>
    <w:uiPriority w:val="3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next w:val="a7"/>
    <w:uiPriority w:val="3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
    <w:basedOn w:val="a1"/>
    <w:next w:val="a7"/>
    <w:uiPriority w:val="39"/>
    <w:rsid w:val="00AC121B"/>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1"/>
    <w:uiPriority w:val="46"/>
    <w:rsid w:val="00AC121B"/>
    <w:rPr>
      <w:rFonts w:ascii="ＭＳ 明朝" w:eastAsia="ＭＳ 明朝"/>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610">
    <w:name w:val="表 (格子)61"/>
    <w:basedOn w:val="a1"/>
    <w:next w:val="a7"/>
    <w:uiPriority w:val="39"/>
    <w:rsid w:val="00AC1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目次 42"/>
    <w:basedOn w:val="a"/>
    <w:next w:val="a"/>
    <w:autoRedefine/>
    <w:uiPriority w:val="39"/>
    <w:unhideWhenUsed/>
    <w:rsid w:val="00AC121B"/>
    <w:pPr>
      <w:ind w:leftChars="300" w:left="630"/>
    </w:pPr>
  </w:style>
  <w:style w:type="paragraph" w:customStyle="1" w:styleId="52">
    <w:name w:val="目次 52"/>
    <w:basedOn w:val="a"/>
    <w:next w:val="a"/>
    <w:autoRedefine/>
    <w:uiPriority w:val="39"/>
    <w:unhideWhenUsed/>
    <w:rsid w:val="00AC121B"/>
    <w:pPr>
      <w:ind w:leftChars="400" w:left="840"/>
    </w:pPr>
  </w:style>
  <w:style w:type="paragraph" w:customStyle="1" w:styleId="62">
    <w:name w:val="目次 62"/>
    <w:basedOn w:val="a"/>
    <w:next w:val="a"/>
    <w:autoRedefine/>
    <w:uiPriority w:val="39"/>
    <w:unhideWhenUsed/>
    <w:rsid w:val="00AC121B"/>
    <w:pPr>
      <w:ind w:leftChars="500" w:left="1050"/>
    </w:pPr>
  </w:style>
  <w:style w:type="paragraph" w:customStyle="1" w:styleId="72">
    <w:name w:val="目次 72"/>
    <w:basedOn w:val="a"/>
    <w:next w:val="a"/>
    <w:autoRedefine/>
    <w:uiPriority w:val="39"/>
    <w:unhideWhenUsed/>
    <w:rsid w:val="00AC121B"/>
    <w:pPr>
      <w:ind w:leftChars="600" w:left="1260"/>
    </w:pPr>
  </w:style>
  <w:style w:type="paragraph" w:customStyle="1" w:styleId="82">
    <w:name w:val="目次 82"/>
    <w:basedOn w:val="a"/>
    <w:next w:val="a"/>
    <w:autoRedefine/>
    <w:uiPriority w:val="39"/>
    <w:unhideWhenUsed/>
    <w:rsid w:val="00AC121B"/>
    <w:pPr>
      <w:ind w:leftChars="700" w:left="1470"/>
    </w:pPr>
  </w:style>
  <w:style w:type="paragraph" w:customStyle="1" w:styleId="92">
    <w:name w:val="目次 92"/>
    <w:basedOn w:val="a"/>
    <w:next w:val="a"/>
    <w:autoRedefine/>
    <w:uiPriority w:val="39"/>
    <w:unhideWhenUsed/>
    <w:rsid w:val="00AC121B"/>
    <w:pPr>
      <w:ind w:leftChars="800" w:left="1680"/>
    </w:pPr>
  </w:style>
  <w:style w:type="numbering" w:customStyle="1" w:styleId="33">
    <w:name w:val="リストなし3"/>
    <w:next w:val="a2"/>
    <w:uiPriority w:val="99"/>
    <w:semiHidden/>
    <w:unhideWhenUsed/>
    <w:rsid w:val="009C6EA3"/>
  </w:style>
  <w:style w:type="table" w:customStyle="1" w:styleId="8">
    <w:name w:val="表 (格子)8"/>
    <w:basedOn w:val="a1"/>
    <w:next w:val="a7"/>
    <w:uiPriority w:val="5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目次の見出し3"/>
    <w:basedOn w:val="1"/>
    <w:next w:val="a"/>
    <w:uiPriority w:val="39"/>
    <w:unhideWhenUsed/>
    <w:qFormat/>
    <w:rsid w:val="009C6EA3"/>
    <w:pPr>
      <w:keepLines/>
      <w:widowControl/>
      <w:spacing w:before="240" w:line="259" w:lineRule="auto"/>
      <w:jc w:val="left"/>
      <w:outlineLvl w:val="9"/>
    </w:pPr>
    <w:rPr>
      <w:rFonts w:ascii="Arial" w:eastAsia="ＭＳ ゴシック" w:hAnsi="Arial" w:cs="Times New Roman"/>
      <w:color w:val="2E74B5"/>
      <w:kern w:val="0"/>
      <w:sz w:val="32"/>
      <w:szCs w:val="32"/>
    </w:rPr>
  </w:style>
  <w:style w:type="table" w:customStyle="1" w:styleId="120">
    <w:name w:val="表 (格子)12"/>
    <w:basedOn w:val="a1"/>
    <w:next w:val="a7"/>
    <w:uiPriority w:val="3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7"/>
    <w:uiPriority w:val="3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7"/>
    <w:uiPriority w:val="3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1"/>
    <w:next w:val="a7"/>
    <w:uiPriority w:val="3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1"/>
    <w:next w:val="a7"/>
    <w:uiPriority w:val="39"/>
    <w:rsid w:val="009C6EA3"/>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a1"/>
    <w:uiPriority w:val="46"/>
    <w:rsid w:val="009C6EA3"/>
    <w:rPr>
      <w:rFonts w:ascii="ＭＳ 明朝" w:eastAsia="ＭＳ 明朝"/>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620">
    <w:name w:val="表 (格子)62"/>
    <w:basedOn w:val="a1"/>
    <w:next w:val="a7"/>
    <w:uiPriority w:val="39"/>
    <w:rsid w:val="009C6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目次 43"/>
    <w:basedOn w:val="a"/>
    <w:next w:val="a"/>
    <w:autoRedefine/>
    <w:uiPriority w:val="39"/>
    <w:unhideWhenUsed/>
    <w:rsid w:val="009C6EA3"/>
    <w:pPr>
      <w:ind w:leftChars="300" w:left="630"/>
    </w:pPr>
  </w:style>
  <w:style w:type="paragraph" w:customStyle="1" w:styleId="53">
    <w:name w:val="目次 53"/>
    <w:basedOn w:val="a"/>
    <w:next w:val="a"/>
    <w:autoRedefine/>
    <w:uiPriority w:val="39"/>
    <w:unhideWhenUsed/>
    <w:rsid w:val="009C6EA3"/>
    <w:pPr>
      <w:ind w:leftChars="400" w:left="840"/>
    </w:pPr>
  </w:style>
  <w:style w:type="paragraph" w:customStyle="1" w:styleId="63">
    <w:name w:val="目次 63"/>
    <w:basedOn w:val="a"/>
    <w:next w:val="a"/>
    <w:autoRedefine/>
    <w:uiPriority w:val="39"/>
    <w:unhideWhenUsed/>
    <w:rsid w:val="009C6EA3"/>
    <w:pPr>
      <w:ind w:leftChars="500" w:left="1050"/>
    </w:pPr>
  </w:style>
  <w:style w:type="paragraph" w:customStyle="1" w:styleId="73">
    <w:name w:val="目次 73"/>
    <w:basedOn w:val="a"/>
    <w:next w:val="a"/>
    <w:autoRedefine/>
    <w:uiPriority w:val="39"/>
    <w:unhideWhenUsed/>
    <w:rsid w:val="009C6EA3"/>
    <w:pPr>
      <w:ind w:leftChars="600" w:left="1260"/>
    </w:pPr>
  </w:style>
  <w:style w:type="paragraph" w:customStyle="1" w:styleId="83">
    <w:name w:val="目次 83"/>
    <w:basedOn w:val="a"/>
    <w:next w:val="a"/>
    <w:autoRedefine/>
    <w:uiPriority w:val="39"/>
    <w:unhideWhenUsed/>
    <w:rsid w:val="009C6EA3"/>
    <w:pPr>
      <w:ind w:leftChars="700" w:left="1470"/>
    </w:pPr>
  </w:style>
  <w:style w:type="paragraph" w:customStyle="1" w:styleId="93">
    <w:name w:val="目次 93"/>
    <w:basedOn w:val="a"/>
    <w:next w:val="a"/>
    <w:autoRedefine/>
    <w:uiPriority w:val="39"/>
    <w:unhideWhenUsed/>
    <w:rsid w:val="009C6EA3"/>
    <w:pPr>
      <w:ind w:leftChars="800" w:left="1680"/>
    </w:pPr>
  </w:style>
  <w:style w:type="table" w:customStyle="1" w:styleId="9">
    <w:name w:val="表 (格子)9"/>
    <w:basedOn w:val="a1"/>
    <w:next w:val="a7"/>
    <w:uiPriority w:val="59"/>
    <w:rsid w:val="009973E7"/>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7"/>
    <w:uiPriority w:val="59"/>
    <w:rsid w:val="00E62E82"/>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D1BC-D58F-41DB-A45C-DEFF7BEA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1781</Words>
  <Characters>10156</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Taro</dc:creator>
  <cp:lastModifiedBy>GNV22000</cp:lastModifiedBy>
  <cp:revision>7</cp:revision>
  <cp:lastPrinted>2017-02-05T13:29:00Z</cp:lastPrinted>
  <dcterms:created xsi:type="dcterms:W3CDTF">2018-07-12T04:28:00Z</dcterms:created>
  <dcterms:modified xsi:type="dcterms:W3CDTF">2018-07-20T01:28:00Z</dcterms:modified>
</cp:coreProperties>
</file>